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16E8" w14:textId="326F4068" w:rsidR="00383633" w:rsidRPr="00974762" w:rsidRDefault="005978D3" w:rsidP="00A07B5D">
      <w:r w:rsidRPr="00974762">
        <w:rPr>
          <w:noProof/>
        </w:rPr>
        <w:drawing>
          <wp:anchor distT="0" distB="0" distL="114300" distR="114300" simplePos="0" relativeHeight="251658240" behindDoc="1" locked="0" layoutInCell="1" allowOverlap="1" wp14:anchorId="1714D37F" wp14:editId="63979C6A">
            <wp:simplePos x="0" y="0"/>
            <wp:positionH relativeFrom="column">
              <wp:posOffset>-583387</wp:posOffset>
            </wp:positionH>
            <wp:positionV relativeFrom="paragraph">
              <wp:posOffset>-848563</wp:posOffset>
            </wp:positionV>
            <wp:extent cx="7417435" cy="10533888"/>
            <wp:effectExtent l="0" t="0" r="0" b="127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17435" cy="10533888"/>
                    </a:xfrm>
                    <a:prstGeom prst="rect">
                      <a:avLst/>
                    </a:prstGeom>
                  </pic:spPr>
                </pic:pic>
              </a:graphicData>
            </a:graphic>
            <wp14:sizeRelH relativeFrom="margin">
              <wp14:pctWidth>0</wp14:pctWidth>
            </wp14:sizeRelH>
            <wp14:sizeRelV relativeFrom="margin">
              <wp14:pctHeight>0</wp14:pctHeight>
            </wp14:sizeRelV>
          </wp:anchor>
        </w:drawing>
      </w:r>
    </w:p>
    <w:p w14:paraId="3A78887D" w14:textId="2222826B" w:rsidR="00383633" w:rsidRPr="00974762" w:rsidRDefault="00383633" w:rsidP="00A07B5D"/>
    <w:p w14:paraId="20F1FD51" w14:textId="7E8FD9F9" w:rsidR="00F96DAE" w:rsidRPr="00974762" w:rsidRDefault="00F96DAE" w:rsidP="00A07B5D"/>
    <w:p w14:paraId="6FAA2595" w14:textId="1446BAE3" w:rsidR="00F96DAE" w:rsidRPr="00974762" w:rsidRDefault="002256A6" w:rsidP="002256A6">
      <w:pPr>
        <w:tabs>
          <w:tab w:val="left" w:pos="8011"/>
        </w:tabs>
      </w:pPr>
      <w:r>
        <w:tab/>
      </w:r>
    </w:p>
    <w:p w14:paraId="19FA7814" w14:textId="77777777" w:rsidR="002256A6" w:rsidRDefault="002256A6" w:rsidP="002256A6">
      <w:pPr>
        <w:tabs>
          <w:tab w:val="left" w:pos="1379"/>
        </w:tabs>
      </w:pPr>
    </w:p>
    <w:p w14:paraId="1DCB1E37" w14:textId="77777777" w:rsidR="002256A6" w:rsidRDefault="002256A6" w:rsidP="002256A6">
      <w:pPr>
        <w:tabs>
          <w:tab w:val="left" w:pos="1379"/>
        </w:tabs>
      </w:pPr>
    </w:p>
    <w:p w14:paraId="48E13805" w14:textId="282CB867" w:rsidR="002256A6" w:rsidRDefault="00665824" w:rsidP="00665824">
      <w:pPr>
        <w:tabs>
          <w:tab w:val="left" w:pos="1379"/>
        </w:tabs>
      </w:pPr>
      <w:r>
        <w:tab/>
      </w:r>
    </w:p>
    <w:p w14:paraId="3CFEF46D" w14:textId="334AFA04" w:rsidR="002256A6" w:rsidRDefault="00665824" w:rsidP="00665824">
      <w:pPr>
        <w:tabs>
          <w:tab w:val="left" w:pos="1379"/>
        </w:tabs>
        <w:rPr>
          <w:b/>
          <w:bCs/>
          <w:color w:val="FFFFFF" w:themeColor="background1"/>
          <w:sz w:val="72"/>
          <w:szCs w:val="72"/>
        </w:rPr>
      </w:pPr>
      <w:r w:rsidRPr="00665824">
        <w:rPr>
          <w:b/>
          <w:bCs/>
          <w:color w:val="FFFFFF" w:themeColor="background1"/>
          <w:sz w:val="72"/>
          <w:szCs w:val="72"/>
        </w:rPr>
        <w:t xml:space="preserve">Agency Information Guide </w:t>
      </w:r>
    </w:p>
    <w:p w14:paraId="5E66345B" w14:textId="11F37D26" w:rsidR="006B489D" w:rsidRDefault="006B489D" w:rsidP="00665824">
      <w:pPr>
        <w:tabs>
          <w:tab w:val="left" w:pos="1379"/>
        </w:tabs>
        <w:rPr>
          <w:b/>
          <w:bCs/>
          <w:color w:val="FFFFFF" w:themeColor="background1"/>
          <w:sz w:val="72"/>
          <w:szCs w:val="72"/>
        </w:rPr>
      </w:pPr>
    </w:p>
    <w:p w14:paraId="4514D878" w14:textId="4BC1603D" w:rsidR="006B489D" w:rsidRDefault="006B489D" w:rsidP="00665824">
      <w:pPr>
        <w:tabs>
          <w:tab w:val="left" w:pos="1379"/>
        </w:tabs>
        <w:rPr>
          <w:b/>
          <w:bCs/>
          <w:color w:val="FFFFFF" w:themeColor="background1"/>
          <w:sz w:val="72"/>
          <w:szCs w:val="72"/>
        </w:rPr>
      </w:pPr>
    </w:p>
    <w:p w14:paraId="5495EC89" w14:textId="16A01E96" w:rsidR="006B489D" w:rsidRDefault="006B489D" w:rsidP="00665824">
      <w:pPr>
        <w:tabs>
          <w:tab w:val="left" w:pos="1379"/>
        </w:tabs>
        <w:rPr>
          <w:b/>
          <w:bCs/>
          <w:color w:val="FFFFFF" w:themeColor="background1"/>
          <w:sz w:val="72"/>
          <w:szCs w:val="72"/>
        </w:rPr>
      </w:pPr>
    </w:p>
    <w:p w14:paraId="17C219AA" w14:textId="0C5F58F1" w:rsidR="006B489D" w:rsidRDefault="006B489D" w:rsidP="00665824">
      <w:pPr>
        <w:tabs>
          <w:tab w:val="left" w:pos="1379"/>
        </w:tabs>
        <w:rPr>
          <w:b/>
          <w:bCs/>
          <w:color w:val="FFFFFF" w:themeColor="background1"/>
          <w:sz w:val="72"/>
          <w:szCs w:val="72"/>
        </w:rPr>
      </w:pPr>
    </w:p>
    <w:p w14:paraId="40E3C249" w14:textId="7CA12EDA" w:rsidR="006B489D" w:rsidRDefault="006B489D" w:rsidP="00665824">
      <w:pPr>
        <w:tabs>
          <w:tab w:val="left" w:pos="1379"/>
        </w:tabs>
        <w:rPr>
          <w:b/>
          <w:bCs/>
          <w:color w:val="FFFFFF" w:themeColor="background1"/>
          <w:sz w:val="72"/>
          <w:szCs w:val="72"/>
        </w:rPr>
      </w:pPr>
    </w:p>
    <w:p w14:paraId="2DBD7A9E" w14:textId="77777777" w:rsidR="00B439E9" w:rsidRDefault="00B439E9" w:rsidP="00665824">
      <w:pPr>
        <w:tabs>
          <w:tab w:val="left" w:pos="1379"/>
        </w:tabs>
        <w:rPr>
          <w:b/>
          <w:bCs/>
          <w:color w:val="FFFFFF" w:themeColor="background1"/>
        </w:rPr>
      </w:pPr>
    </w:p>
    <w:p w14:paraId="35F6CDF0" w14:textId="77777777" w:rsidR="00B439E9" w:rsidRDefault="00B439E9" w:rsidP="00665824">
      <w:pPr>
        <w:tabs>
          <w:tab w:val="left" w:pos="1379"/>
        </w:tabs>
        <w:rPr>
          <w:b/>
          <w:bCs/>
          <w:color w:val="FFFFFF" w:themeColor="background1"/>
        </w:rPr>
      </w:pPr>
    </w:p>
    <w:p w14:paraId="3F719CED" w14:textId="77777777" w:rsidR="00B439E9" w:rsidRDefault="00B439E9" w:rsidP="00665824">
      <w:pPr>
        <w:tabs>
          <w:tab w:val="left" w:pos="1379"/>
        </w:tabs>
        <w:rPr>
          <w:b/>
          <w:bCs/>
          <w:color w:val="FFFFFF" w:themeColor="background1"/>
        </w:rPr>
      </w:pPr>
    </w:p>
    <w:p w14:paraId="3CFE98B9" w14:textId="77777777" w:rsidR="00B439E9" w:rsidRDefault="00B439E9" w:rsidP="00665824">
      <w:pPr>
        <w:tabs>
          <w:tab w:val="left" w:pos="1379"/>
        </w:tabs>
        <w:rPr>
          <w:b/>
          <w:bCs/>
          <w:color w:val="FFFFFF" w:themeColor="background1"/>
        </w:rPr>
      </w:pPr>
    </w:p>
    <w:p w14:paraId="40CC9C41" w14:textId="77777777" w:rsidR="00B439E9" w:rsidRDefault="00B439E9" w:rsidP="00665824">
      <w:pPr>
        <w:tabs>
          <w:tab w:val="left" w:pos="1379"/>
        </w:tabs>
        <w:rPr>
          <w:b/>
          <w:bCs/>
          <w:color w:val="FFFFFF" w:themeColor="background1"/>
        </w:rPr>
      </w:pPr>
    </w:p>
    <w:p w14:paraId="4E8F5436" w14:textId="5D17D05C" w:rsidR="006B489D" w:rsidRPr="00B439E9" w:rsidRDefault="006B489D" w:rsidP="00665824">
      <w:pPr>
        <w:tabs>
          <w:tab w:val="left" w:pos="1379"/>
        </w:tabs>
        <w:rPr>
          <w:b/>
          <w:bCs/>
          <w:color w:val="FFFFFF" w:themeColor="background1"/>
        </w:rPr>
      </w:pPr>
      <w:r w:rsidRPr="00B439E9">
        <w:rPr>
          <w:b/>
          <w:bCs/>
          <w:color w:val="FFFFFF" w:themeColor="background1"/>
        </w:rPr>
        <w:t>V</w:t>
      </w:r>
      <w:r w:rsidR="009A7E6C">
        <w:rPr>
          <w:b/>
          <w:bCs/>
          <w:color w:val="FFFFFF" w:themeColor="background1"/>
        </w:rPr>
        <w:t>3</w:t>
      </w:r>
    </w:p>
    <w:p w14:paraId="0AF9425E" w14:textId="77777777" w:rsidR="002256A6" w:rsidRDefault="002256A6" w:rsidP="002256A6">
      <w:pPr>
        <w:tabs>
          <w:tab w:val="left" w:pos="1379"/>
        </w:tabs>
      </w:pPr>
    </w:p>
    <w:tbl>
      <w:tblPr>
        <w:tblpPr w:leftFromText="180" w:rightFromText="180" w:vertAnchor="text" w:horzAnchor="margin" w:tblpY="-350"/>
        <w:tblW w:w="95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3"/>
        <w:gridCol w:w="6364"/>
      </w:tblGrid>
      <w:tr w:rsidR="001518A1" w:rsidRPr="002256A6" w14:paraId="7BC28453" w14:textId="77777777" w:rsidTr="001518A1">
        <w:trPr>
          <w:trHeight w:val="852"/>
        </w:trPr>
        <w:tc>
          <w:tcPr>
            <w:tcW w:w="3163" w:type="dxa"/>
            <w:tcBorders>
              <w:top w:val="single" w:sz="6" w:space="0" w:color="A6A6A6"/>
              <w:left w:val="single" w:sz="6" w:space="0" w:color="A6A6A6"/>
              <w:bottom w:val="single" w:sz="6" w:space="0" w:color="A6A6A6"/>
              <w:right w:val="single" w:sz="6" w:space="0" w:color="A6A6A6"/>
            </w:tcBorders>
            <w:shd w:val="clear" w:color="auto" w:fill="F9DED7"/>
            <w:vAlign w:val="center"/>
            <w:hideMark/>
          </w:tcPr>
          <w:p w14:paraId="177C843A" w14:textId="77777777" w:rsidR="001518A1" w:rsidRPr="002256A6" w:rsidRDefault="001518A1" w:rsidP="001518A1">
            <w:pPr>
              <w:spacing w:before="0" w:after="0"/>
              <w:jc w:val="left"/>
              <w:textAlignment w:val="baseline"/>
              <w:rPr>
                <w:rFonts w:ascii="Segoe UI" w:eastAsia="Times New Roman" w:hAnsi="Segoe UI" w:cs="Segoe UI"/>
                <w:color w:val="000000"/>
                <w:sz w:val="18"/>
                <w:szCs w:val="18"/>
                <w:lang w:eastAsia="en-AU"/>
              </w:rPr>
            </w:pPr>
            <w:r w:rsidRPr="002256A6">
              <w:rPr>
                <w:rFonts w:eastAsia="Times New Roman"/>
                <w:b/>
                <w:bCs/>
                <w:color w:val="000000"/>
                <w:lang w:val="en-GB" w:eastAsia="en-AU"/>
              </w:rPr>
              <w:lastRenderedPageBreak/>
              <w:t>Title</w:t>
            </w:r>
            <w:r w:rsidRPr="002256A6">
              <w:rPr>
                <w:rFonts w:eastAsia="Times New Roman"/>
                <w:color w:val="000000"/>
                <w:lang w:eastAsia="en-AU"/>
              </w:rPr>
              <w:t> </w:t>
            </w:r>
          </w:p>
        </w:tc>
        <w:tc>
          <w:tcPr>
            <w:tcW w:w="6364"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EE96B35" w14:textId="77777777" w:rsidR="001518A1" w:rsidRPr="002256A6" w:rsidRDefault="001518A1" w:rsidP="001518A1">
            <w:pPr>
              <w:spacing w:before="0" w:after="0"/>
              <w:jc w:val="left"/>
              <w:textAlignment w:val="baseline"/>
              <w:rPr>
                <w:rFonts w:ascii="Segoe UI" w:eastAsia="Times New Roman" w:hAnsi="Segoe UI" w:cs="Segoe UI"/>
                <w:color w:val="000000"/>
                <w:sz w:val="18"/>
                <w:szCs w:val="18"/>
                <w:lang w:eastAsia="en-AU"/>
              </w:rPr>
            </w:pPr>
            <w:r>
              <w:rPr>
                <w:rFonts w:eastAsia="Times New Roman"/>
                <w:b/>
                <w:bCs/>
                <w:color w:val="000000"/>
                <w:lang w:val="en-GB" w:eastAsia="en-AU"/>
              </w:rPr>
              <w:t xml:space="preserve">Agency Information </w:t>
            </w:r>
            <w:r w:rsidRPr="002256A6">
              <w:rPr>
                <w:rFonts w:eastAsia="Times New Roman"/>
                <w:b/>
                <w:bCs/>
                <w:color w:val="000000"/>
                <w:lang w:val="en-GB" w:eastAsia="en-AU"/>
              </w:rPr>
              <w:t>Guide </w:t>
            </w:r>
            <w:r w:rsidRPr="002256A6">
              <w:rPr>
                <w:rFonts w:eastAsia="Times New Roman"/>
                <w:color w:val="000000"/>
                <w:lang w:eastAsia="en-AU"/>
              </w:rPr>
              <w:t> </w:t>
            </w:r>
          </w:p>
        </w:tc>
      </w:tr>
      <w:tr w:rsidR="001518A1" w:rsidRPr="002256A6" w14:paraId="055B3E8C" w14:textId="77777777" w:rsidTr="001518A1">
        <w:trPr>
          <w:trHeight w:val="852"/>
        </w:trPr>
        <w:tc>
          <w:tcPr>
            <w:tcW w:w="3163" w:type="dxa"/>
            <w:tcBorders>
              <w:top w:val="single" w:sz="6" w:space="0" w:color="A6A6A6"/>
              <w:left w:val="single" w:sz="6" w:space="0" w:color="A6A6A6"/>
              <w:bottom w:val="single" w:sz="6" w:space="0" w:color="A6A6A6"/>
              <w:right w:val="single" w:sz="6" w:space="0" w:color="A6A6A6"/>
            </w:tcBorders>
            <w:shd w:val="clear" w:color="auto" w:fill="F9DED7"/>
            <w:vAlign w:val="center"/>
            <w:hideMark/>
          </w:tcPr>
          <w:p w14:paraId="705B6D91" w14:textId="77777777" w:rsidR="001518A1" w:rsidRPr="002256A6" w:rsidRDefault="001518A1" w:rsidP="001518A1">
            <w:pPr>
              <w:spacing w:before="0" w:after="0"/>
              <w:jc w:val="left"/>
              <w:textAlignment w:val="baseline"/>
              <w:rPr>
                <w:rFonts w:ascii="Segoe UI" w:eastAsia="Times New Roman" w:hAnsi="Segoe UI" w:cs="Segoe UI"/>
                <w:color w:val="000000"/>
                <w:sz w:val="18"/>
                <w:szCs w:val="18"/>
                <w:lang w:eastAsia="en-AU"/>
              </w:rPr>
            </w:pPr>
            <w:r w:rsidRPr="002256A6">
              <w:rPr>
                <w:rFonts w:eastAsia="Times New Roman"/>
                <w:b/>
                <w:bCs/>
                <w:color w:val="000000"/>
                <w:lang w:val="en-GB" w:eastAsia="en-AU"/>
              </w:rPr>
              <w:t>Summary</w:t>
            </w:r>
            <w:r w:rsidRPr="002256A6">
              <w:rPr>
                <w:rFonts w:eastAsia="Times New Roman"/>
                <w:color w:val="000000"/>
                <w:lang w:eastAsia="en-AU"/>
              </w:rPr>
              <w:t> </w:t>
            </w:r>
          </w:p>
        </w:tc>
        <w:tc>
          <w:tcPr>
            <w:tcW w:w="6364"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7E8758F8" w14:textId="61C59567" w:rsidR="001518A1" w:rsidRPr="008B2403" w:rsidRDefault="001518A1" w:rsidP="001518A1">
            <w:pPr>
              <w:spacing w:before="0" w:after="0"/>
              <w:jc w:val="left"/>
              <w:textAlignment w:val="baseline"/>
              <w:rPr>
                <w:rFonts w:eastAsia="Times New Roman"/>
                <w:color w:val="000000"/>
                <w:lang w:val="en-GB" w:eastAsia="en-AU"/>
              </w:rPr>
            </w:pPr>
            <w:r w:rsidRPr="008B2403">
              <w:rPr>
                <w:rFonts w:eastAsia="Times New Roman"/>
                <w:color w:val="000000"/>
                <w:lang w:val="en-GB" w:eastAsia="en-AU"/>
              </w:rPr>
              <w:t>This document provides information and guidance for Council officials on their responsibilities in relation to the structure and functions of Inner West Council. Specifying on the way Council makes decisions that affect the public and how we will make government information publicly available.</w:t>
            </w:r>
          </w:p>
          <w:p w14:paraId="740185E7" w14:textId="77777777" w:rsidR="008B2403" w:rsidRPr="008B2403" w:rsidRDefault="008B2403" w:rsidP="001518A1">
            <w:pPr>
              <w:spacing w:before="0" w:after="0"/>
              <w:jc w:val="left"/>
              <w:textAlignment w:val="baseline"/>
              <w:rPr>
                <w:rFonts w:eastAsia="Times New Roman"/>
                <w:color w:val="000000"/>
                <w:lang w:val="en-GB" w:eastAsia="en-AU"/>
              </w:rPr>
            </w:pPr>
          </w:p>
          <w:p w14:paraId="5B98860B" w14:textId="797AE7ED" w:rsidR="001518A1" w:rsidRPr="008B2403" w:rsidRDefault="001518A1" w:rsidP="001518A1">
            <w:pPr>
              <w:spacing w:before="0" w:after="0"/>
              <w:jc w:val="left"/>
              <w:textAlignment w:val="baseline"/>
              <w:rPr>
                <w:rFonts w:eastAsia="Times New Roman"/>
                <w:color w:val="000000"/>
                <w:lang w:val="en-GB" w:eastAsia="en-AU"/>
              </w:rPr>
            </w:pPr>
            <w:r w:rsidRPr="008B2403">
              <w:rPr>
                <w:rFonts w:eastAsia="Times New Roman"/>
                <w:color w:val="000000"/>
                <w:lang w:val="en-GB" w:eastAsia="en-AU"/>
              </w:rPr>
              <w:t xml:space="preserve">The Guide identifies arrangements that exist to enable the public to participate and the kinds of information that are, or will be, made available free of charge and those kinds for which a charge is, or will be, imposed. </w:t>
            </w:r>
          </w:p>
        </w:tc>
      </w:tr>
      <w:tr w:rsidR="001518A1" w:rsidRPr="002256A6" w14:paraId="5639C496" w14:textId="77777777" w:rsidTr="001518A1">
        <w:trPr>
          <w:trHeight w:val="852"/>
        </w:trPr>
        <w:tc>
          <w:tcPr>
            <w:tcW w:w="3163" w:type="dxa"/>
            <w:tcBorders>
              <w:top w:val="single" w:sz="6" w:space="0" w:color="A6A6A6"/>
              <w:left w:val="single" w:sz="6" w:space="0" w:color="A6A6A6"/>
              <w:bottom w:val="single" w:sz="6" w:space="0" w:color="A6A6A6"/>
              <w:right w:val="single" w:sz="6" w:space="0" w:color="A6A6A6"/>
            </w:tcBorders>
            <w:shd w:val="clear" w:color="auto" w:fill="F9DED7"/>
            <w:vAlign w:val="center"/>
            <w:hideMark/>
          </w:tcPr>
          <w:p w14:paraId="187B3F94" w14:textId="77777777" w:rsidR="001518A1" w:rsidRPr="002256A6" w:rsidRDefault="001518A1" w:rsidP="001518A1">
            <w:pPr>
              <w:spacing w:before="0" w:after="0"/>
              <w:jc w:val="left"/>
              <w:textAlignment w:val="baseline"/>
              <w:rPr>
                <w:rFonts w:ascii="Segoe UI" w:eastAsia="Times New Roman" w:hAnsi="Segoe UI" w:cs="Segoe UI"/>
                <w:color w:val="000000"/>
                <w:sz w:val="18"/>
                <w:szCs w:val="18"/>
                <w:lang w:eastAsia="en-AU"/>
              </w:rPr>
            </w:pPr>
            <w:r w:rsidRPr="002256A6">
              <w:rPr>
                <w:rFonts w:eastAsia="Times New Roman"/>
                <w:b/>
                <w:bCs/>
                <w:color w:val="000000"/>
                <w:lang w:val="en-GB" w:eastAsia="en-AU"/>
              </w:rPr>
              <w:t>Document Type</w:t>
            </w:r>
            <w:r w:rsidRPr="002256A6">
              <w:rPr>
                <w:rFonts w:eastAsia="Times New Roman"/>
                <w:color w:val="000000"/>
                <w:lang w:eastAsia="en-AU"/>
              </w:rPr>
              <w:t> </w:t>
            </w:r>
          </w:p>
        </w:tc>
        <w:tc>
          <w:tcPr>
            <w:tcW w:w="6364"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6F6D442" w14:textId="331FE153" w:rsidR="001518A1" w:rsidRPr="002256A6" w:rsidRDefault="008B2403" w:rsidP="008B2403">
            <w:pPr>
              <w:spacing w:before="0" w:after="0"/>
              <w:jc w:val="left"/>
              <w:textAlignment w:val="baseline"/>
              <w:rPr>
                <w:rFonts w:ascii="Segoe UI" w:eastAsia="Times New Roman" w:hAnsi="Segoe UI" w:cs="Segoe UI"/>
                <w:color w:val="000000"/>
                <w:sz w:val="18"/>
                <w:szCs w:val="18"/>
                <w:lang w:eastAsia="en-AU"/>
              </w:rPr>
            </w:pPr>
            <w:r>
              <w:rPr>
                <w:rFonts w:eastAsia="Times New Roman"/>
                <w:color w:val="000000"/>
                <w:lang w:val="en-GB" w:eastAsia="en-AU"/>
              </w:rPr>
              <w:t>Guideline</w:t>
            </w:r>
          </w:p>
        </w:tc>
      </w:tr>
      <w:tr w:rsidR="001518A1" w:rsidRPr="002256A6" w14:paraId="7255CD71" w14:textId="77777777" w:rsidTr="001518A1">
        <w:trPr>
          <w:trHeight w:val="852"/>
        </w:trPr>
        <w:tc>
          <w:tcPr>
            <w:tcW w:w="3163" w:type="dxa"/>
            <w:tcBorders>
              <w:top w:val="single" w:sz="6" w:space="0" w:color="A6A6A6"/>
              <w:left w:val="single" w:sz="6" w:space="0" w:color="A6A6A6"/>
              <w:bottom w:val="single" w:sz="6" w:space="0" w:color="A6A6A6"/>
              <w:right w:val="single" w:sz="6" w:space="0" w:color="A6A6A6"/>
            </w:tcBorders>
            <w:shd w:val="clear" w:color="auto" w:fill="F9DED7"/>
            <w:vAlign w:val="center"/>
            <w:hideMark/>
          </w:tcPr>
          <w:p w14:paraId="01379BD1" w14:textId="77777777" w:rsidR="001518A1" w:rsidRPr="002256A6" w:rsidRDefault="001518A1" w:rsidP="001518A1">
            <w:pPr>
              <w:spacing w:before="0" w:after="0"/>
              <w:jc w:val="left"/>
              <w:textAlignment w:val="baseline"/>
              <w:rPr>
                <w:rFonts w:ascii="Segoe UI" w:eastAsia="Times New Roman" w:hAnsi="Segoe UI" w:cs="Segoe UI"/>
                <w:color w:val="000000"/>
                <w:sz w:val="18"/>
                <w:szCs w:val="18"/>
                <w:lang w:eastAsia="en-AU"/>
              </w:rPr>
            </w:pPr>
            <w:r w:rsidRPr="002256A6">
              <w:rPr>
                <w:rFonts w:eastAsia="Times New Roman"/>
                <w:b/>
                <w:bCs/>
                <w:color w:val="000000"/>
                <w:lang w:val="en-GB" w:eastAsia="en-AU"/>
              </w:rPr>
              <w:t>Relevant Strategic Plan Objective </w:t>
            </w:r>
            <w:r w:rsidRPr="002256A6">
              <w:rPr>
                <w:rFonts w:eastAsia="Times New Roman"/>
                <w:color w:val="000000"/>
                <w:lang w:eastAsia="en-AU"/>
              </w:rPr>
              <w:t> </w:t>
            </w:r>
          </w:p>
        </w:tc>
        <w:tc>
          <w:tcPr>
            <w:tcW w:w="6364"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A03E430" w14:textId="413A65FD" w:rsidR="001518A1" w:rsidRPr="008B2403" w:rsidRDefault="001518A1" w:rsidP="008B2403">
            <w:pPr>
              <w:spacing w:before="0"/>
              <w:jc w:val="left"/>
              <w:textAlignment w:val="baseline"/>
              <w:rPr>
                <w:color w:val="000000"/>
                <w:lang w:eastAsia="en-AU"/>
              </w:rPr>
            </w:pPr>
            <w:r w:rsidRPr="008B2403">
              <w:rPr>
                <w:color w:val="000000"/>
                <w:lang w:val="en-US" w:eastAsia="en-AU"/>
              </w:rPr>
              <w:t>Strategic Direction 5: Progressive responsive and effective civic leadership.</w:t>
            </w:r>
          </w:p>
        </w:tc>
      </w:tr>
      <w:tr w:rsidR="001518A1" w:rsidRPr="002256A6" w14:paraId="1EC79513" w14:textId="77777777" w:rsidTr="001518A1">
        <w:trPr>
          <w:trHeight w:val="852"/>
        </w:trPr>
        <w:tc>
          <w:tcPr>
            <w:tcW w:w="3163" w:type="dxa"/>
            <w:tcBorders>
              <w:top w:val="single" w:sz="6" w:space="0" w:color="A6A6A6"/>
              <w:left w:val="single" w:sz="6" w:space="0" w:color="A6A6A6"/>
              <w:bottom w:val="single" w:sz="6" w:space="0" w:color="A6A6A6"/>
              <w:right w:val="single" w:sz="6" w:space="0" w:color="A6A6A6"/>
            </w:tcBorders>
            <w:shd w:val="clear" w:color="auto" w:fill="F9DED7"/>
            <w:vAlign w:val="center"/>
            <w:hideMark/>
          </w:tcPr>
          <w:p w14:paraId="60B7573E" w14:textId="77777777" w:rsidR="001518A1" w:rsidRPr="002256A6" w:rsidRDefault="001518A1" w:rsidP="001518A1">
            <w:pPr>
              <w:spacing w:before="0" w:after="0"/>
              <w:jc w:val="left"/>
              <w:textAlignment w:val="baseline"/>
              <w:rPr>
                <w:rFonts w:ascii="Segoe UI" w:eastAsia="Times New Roman" w:hAnsi="Segoe UI" w:cs="Segoe UI"/>
                <w:color w:val="000000"/>
                <w:sz w:val="18"/>
                <w:szCs w:val="18"/>
                <w:lang w:eastAsia="en-AU"/>
              </w:rPr>
            </w:pPr>
            <w:r w:rsidRPr="002256A6">
              <w:rPr>
                <w:rFonts w:eastAsia="Times New Roman"/>
                <w:b/>
                <w:bCs/>
                <w:color w:val="000000"/>
                <w:lang w:val="en-GB" w:eastAsia="en-AU"/>
              </w:rPr>
              <w:t>Legislative Reference</w:t>
            </w:r>
            <w:r w:rsidRPr="002256A6">
              <w:rPr>
                <w:rFonts w:eastAsia="Times New Roman"/>
                <w:color w:val="000000"/>
                <w:lang w:eastAsia="en-AU"/>
              </w:rPr>
              <w:t> </w:t>
            </w:r>
          </w:p>
        </w:tc>
        <w:tc>
          <w:tcPr>
            <w:tcW w:w="6364"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749AD4A4" w14:textId="77777777" w:rsidR="001518A1" w:rsidRDefault="001518A1" w:rsidP="001518A1">
            <w:pPr>
              <w:pStyle w:val="ListParagraph"/>
              <w:numPr>
                <w:ilvl w:val="0"/>
                <w:numId w:val="43"/>
              </w:numPr>
              <w:spacing w:before="0"/>
              <w:jc w:val="left"/>
              <w:textAlignment w:val="baseline"/>
              <w:rPr>
                <w:rFonts w:ascii="Poppins" w:hAnsi="Poppins" w:cs="Poppins"/>
                <w:color w:val="000000"/>
                <w:sz w:val="22"/>
                <w:szCs w:val="22"/>
                <w:lang w:eastAsia="en-AU"/>
              </w:rPr>
            </w:pPr>
            <w:r w:rsidRPr="00665824">
              <w:rPr>
                <w:rFonts w:ascii="Poppins" w:hAnsi="Poppins" w:cs="Poppins"/>
                <w:i/>
                <w:iCs/>
                <w:color w:val="000000"/>
                <w:sz w:val="22"/>
                <w:szCs w:val="22"/>
                <w:lang w:val="en-US" w:eastAsia="en-AU"/>
              </w:rPr>
              <w:t>Local Government Act 1993</w:t>
            </w:r>
            <w:r w:rsidRPr="00665824">
              <w:rPr>
                <w:rFonts w:ascii="Poppins" w:hAnsi="Poppins" w:cs="Poppins"/>
                <w:color w:val="000000"/>
                <w:sz w:val="22"/>
                <w:szCs w:val="22"/>
                <w:lang w:eastAsia="en-AU"/>
              </w:rPr>
              <w:t> </w:t>
            </w:r>
          </w:p>
          <w:p w14:paraId="72DC7FBA" w14:textId="77777777" w:rsidR="001518A1" w:rsidRPr="00A17AF2" w:rsidRDefault="001518A1" w:rsidP="001518A1">
            <w:pPr>
              <w:pStyle w:val="ListParagraph"/>
              <w:numPr>
                <w:ilvl w:val="0"/>
                <w:numId w:val="43"/>
              </w:numPr>
              <w:spacing w:before="0"/>
              <w:jc w:val="left"/>
              <w:textAlignment w:val="baseline"/>
              <w:rPr>
                <w:rFonts w:ascii="Poppins" w:hAnsi="Poppins" w:cs="Poppins"/>
                <w:color w:val="000000"/>
                <w:sz w:val="22"/>
                <w:szCs w:val="22"/>
                <w:lang w:eastAsia="en-AU"/>
              </w:rPr>
            </w:pPr>
            <w:r w:rsidRPr="00665824">
              <w:rPr>
                <w:rFonts w:ascii="Poppins" w:hAnsi="Poppins" w:cs="Poppins"/>
                <w:i/>
                <w:iCs/>
                <w:color w:val="000000"/>
                <w:sz w:val="22"/>
                <w:szCs w:val="22"/>
                <w:lang w:val="en-US" w:eastAsia="en-AU"/>
              </w:rPr>
              <w:t>Government Information (Public Access) Act 2009</w:t>
            </w:r>
          </w:p>
          <w:p w14:paraId="101CEEFF" w14:textId="77777777" w:rsidR="001518A1" w:rsidRPr="00A17AF2" w:rsidRDefault="001518A1" w:rsidP="001518A1">
            <w:pPr>
              <w:pStyle w:val="ListParagraph"/>
              <w:numPr>
                <w:ilvl w:val="0"/>
                <w:numId w:val="43"/>
              </w:numPr>
              <w:spacing w:before="0"/>
              <w:jc w:val="left"/>
              <w:textAlignment w:val="baseline"/>
              <w:rPr>
                <w:rFonts w:ascii="Poppins" w:hAnsi="Poppins" w:cs="Poppins"/>
                <w:i/>
                <w:iCs/>
                <w:color w:val="000000"/>
                <w:sz w:val="22"/>
                <w:szCs w:val="22"/>
                <w:lang w:val="en-US" w:eastAsia="en-AU"/>
              </w:rPr>
            </w:pPr>
            <w:r w:rsidRPr="00A17AF2">
              <w:rPr>
                <w:rFonts w:ascii="Poppins" w:hAnsi="Poppins" w:cs="Poppins"/>
                <w:i/>
                <w:iCs/>
                <w:color w:val="000000"/>
                <w:sz w:val="22"/>
                <w:szCs w:val="22"/>
                <w:lang w:val="en-US" w:eastAsia="en-AU"/>
              </w:rPr>
              <w:t>Privacy &amp; Personal Information Protection Act 1998</w:t>
            </w:r>
          </w:p>
          <w:p w14:paraId="410959D2" w14:textId="77777777" w:rsidR="001518A1" w:rsidRPr="00634DCB" w:rsidRDefault="001518A1" w:rsidP="001518A1">
            <w:pPr>
              <w:numPr>
                <w:ilvl w:val="0"/>
                <w:numId w:val="43"/>
              </w:numPr>
              <w:autoSpaceDE w:val="0"/>
              <w:autoSpaceDN w:val="0"/>
              <w:adjustRightInd w:val="0"/>
              <w:spacing w:before="0" w:after="0"/>
              <w:jc w:val="left"/>
              <w:rPr>
                <w:i/>
                <w:iCs/>
                <w:color w:val="000000"/>
              </w:rPr>
            </w:pPr>
            <w:r w:rsidRPr="00634DCB">
              <w:rPr>
                <w:i/>
                <w:iCs/>
                <w:color w:val="000000"/>
              </w:rPr>
              <w:t xml:space="preserve">Environmental Planning and Assessment Act 1979 </w:t>
            </w:r>
          </w:p>
        </w:tc>
      </w:tr>
      <w:tr w:rsidR="001518A1" w:rsidRPr="002256A6" w14:paraId="2FEE97D9" w14:textId="77777777" w:rsidTr="001518A1">
        <w:trPr>
          <w:trHeight w:val="852"/>
        </w:trPr>
        <w:tc>
          <w:tcPr>
            <w:tcW w:w="3163" w:type="dxa"/>
            <w:tcBorders>
              <w:top w:val="single" w:sz="6" w:space="0" w:color="A6A6A6"/>
              <w:left w:val="single" w:sz="6" w:space="0" w:color="A6A6A6"/>
              <w:bottom w:val="single" w:sz="6" w:space="0" w:color="A6A6A6"/>
              <w:right w:val="single" w:sz="6" w:space="0" w:color="A6A6A6"/>
            </w:tcBorders>
            <w:shd w:val="clear" w:color="auto" w:fill="F9DED7"/>
            <w:vAlign w:val="center"/>
            <w:hideMark/>
          </w:tcPr>
          <w:p w14:paraId="69AEADD3" w14:textId="77777777" w:rsidR="001518A1" w:rsidRPr="002256A6" w:rsidRDefault="001518A1" w:rsidP="001518A1">
            <w:pPr>
              <w:spacing w:before="0" w:after="0"/>
              <w:jc w:val="left"/>
              <w:textAlignment w:val="baseline"/>
              <w:rPr>
                <w:rFonts w:ascii="Segoe UI" w:eastAsia="Times New Roman" w:hAnsi="Segoe UI" w:cs="Segoe UI"/>
                <w:color w:val="000000"/>
                <w:sz w:val="18"/>
                <w:szCs w:val="18"/>
                <w:lang w:eastAsia="en-AU"/>
              </w:rPr>
            </w:pPr>
            <w:r w:rsidRPr="002256A6">
              <w:rPr>
                <w:rFonts w:eastAsia="Times New Roman"/>
                <w:b/>
                <w:bCs/>
                <w:color w:val="000000"/>
                <w:lang w:val="en-GB" w:eastAsia="en-AU"/>
              </w:rPr>
              <w:t>Related Council Documents</w:t>
            </w:r>
            <w:r w:rsidRPr="002256A6">
              <w:rPr>
                <w:rFonts w:eastAsia="Times New Roman"/>
                <w:color w:val="000000"/>
                <w:lang w:eastAsia="en-AU"/>
              </w:rPr>
              <w:t> </w:t>
            </w:r>
          </w:p>
        </w:tc>
        <w:tc>
          <w:tcPr>
            <w:tcW w:w="6364"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4C747C9" w14:textId="77777777" w:rsidR="001518A1" w:rsidRPr="00634DCB" w:rsidRDefault="001518A1" w:rsidP="001518A1">
            <w:pPr>
              <w:pStyle w:val="ListParagraph"/>
              <w:numPr>
                <w:ilvl w:val="0"/>
                <w:numId w:val="44"/>
              </w:numPr>
              <w:spacing w:before="0"/>
              <w:jc w:val="left"/>
              <w:textAlignment w:val="baseline"/>
              <w:rPr>
                <w:rFonts w:ascii="Poppins" w:hAnsi="Poppins" w:cs="Poppins"/>
                <w:sz w:val="22"/>
                <w:szCs w:val="22"/>
              </w:rPr>
            </w:pPr>
            <w:r w:rsidRPr="00634DCB">
              <w:rPr>
                <w:rFonts w:ascii="Poppins" w:hAnsi="Poppins" w:cs="Poppins"/>
                <w:sz w:val="22"/>
                <w:szCs w:val="22"/>
              </w:rPr>
              <w:t>International Association for Public Participation Framework</w:t>
            </w:r>
          </w:p>
          <w:p w14:paraId="4C19CDF9" w14:textId="77777777" w:rsidR="001518A1" w:rsidRPr="00634DCB" w:rsidRDefault="001518A1" w:rsidP="001518A1">
            <w:pPr>
              <w:pStyle w:val="ListParagraph"/>
              <w:numPr>
                <w:ilvl w:val="0"/>
                <w:numId w:val="44"/>
              </w:numPr>
              <w:spacing w:before="0"/>
              <w:jc w:val="left"/>
              <w:textAlignment w:val="baseline"/>
              <w:rPr>
                <w:rFonts w:ascii="Poppins" w:hAnsi="Poppins" w:cs="Poppins"/>
                <w:sz w:val="22"/>
                <w:szCs w:val="22"/>
              </w:rPr>
            </w:pPr>
            <w:r w:rsidRPr="00634DCB">
              <w:rPr>
                <w:rFonts w:ascii="Poppins" w:hAnsi="Poppins" w:cs="Poppins"/>
                <w:sz w:val="22"/>
                <w:szCs w:val="22"/>
              </w:rPr>
              <w:t>Complaints Management Policy</w:t>
            </w:r>
          </w:p>
          <w:p w14:paraId="14FFAF23" w14:textId="77777777" w:rsidR="001518A1" w:rsidRPr="00634DCB" w:rsidRDefault="001518A1" w:rsidP="001518A1">
            <w:pPr>
              <w:pStyle w:val="ListParagraph"/>
              <w:numPr>
                <w:ilvl w:val="0"/>
                <w:numId w:val="44"/>
              </w:numPr>
              <w:spacing w:before="0"/>
              <w:jc w:val="left"/>
              <w:textAlignment w:val="baseline"/>
              <w:rPr>
                <w:rFonts w:ascii="Poppins" w:hAnsi="Poppins" w:cs="Poppins"/>
                <w:sz w:val="22"/>
                <w:szCs w:val="22"/>
              </w:rPr>
            </w:pPr>
            <w:r w:rsidRPr="00634DCB">
              <w:rPr>
                <w:rFonts w:ascii="Poppins" w:hAnsi="Poppins" w:cs="Poppins"/>
                <w:sz w:val="22"/>
                <w:szCs w:val="22"/>
              </w:rPr>
              <w:t>Privacy Management Plan</w:t>
            </w:r>
          </w:p>
        </w:tc>
      </w:tr>
      <w:tr w:rsidR="001518A1" w:rsidRPr="002256A6" w14:paraId="66812032" w14:textId="77777777" w:rsidTr="001518A1">
        <w:trPr>
          <w:trHeight w:val="852"/>
        </w:trPr>
        <w:tc>
          <w:tcPr>
            <w:tcW w:w="3163" w:type="dxa"/>
            <w:tcBorders>
              <w:top w:val="single" w:sz="6" w:space="0" w:color="A6A6A6"/>
              <w:left w:val="single" w:sz="6" w:space="0" w:color="A6A6A6"/>
              <w:bottom w:val="single" w:sz="6" w:space="0" w:color="A6A6A6"/>
              <w:right w:val="single" w:sz="6" w:space="0" w:color="A6A6A6"/>
            </w:tcBorders>
            <w:shd w:val="clear" w:color="auto" w:fill="F9DED7"/>
            <w:vAlign w:val="center"/>
            <w:hideMark/>
          </w:tcPr>
          <w:p w14:paraId="6F443A45" w14:textId="77777777" w:rsidR="001518A1" w:rsidRPr="002256A6" w:rsidRDefault="001518A1" w:rsidP="001518A1">
            <w:pPr>
              <w:spacing w:before="0" w:after="0"/>
              <w:jc w:val="left"/>
              <w:textAlignment w:val="baseline"/>
              <w:rPr>
                <w:rFonts w:ascii="Segoe UI" w:eastAsia="Times New Roman" w:hAnsi="Segoe UI" w:cs="Segoe UI"/>
                <w:color w:val="000000"/>
                <w:sz w:val="18"/>
                <w:szCs w:val="18"/>
                <w:lang w:eastAsia="en-AU"/>
              </w:rPr>
            </w:pPr>
            <w:r w:rsidRPr="002256A6">
              <w:rPr>
                <w:rFonts w:eastAsia="Times New Roman"/>
                <w:b/>
                <w:bCs/>
                <w:color w:val="000000"/>
                <w:lang w:val="en-GB" w:eastAsia="en-AU"/>
              </w:rPr>
              <w:t>Version Control </w:t>
            </w:r>
            <w:r w:rsidRPr="002256A6">
              <w:rPr>
                <w:rFonts w:eastAsia="Times New Roman"/>
                <w:color w:val="000000"/>
                <w:lang w:eastAsia="en-AU"/>
              </w:rPr>
              <w:t> </w:t>
            </w:r>
          </w:p>
        </w:tc>
        <w:tc>
          <w:tcPr>
            <w:tcW w:w="6364"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77C4C20" w14:textId="77777777" w:rsidR="001518A1" w:rsidRPr="002256A6" w:rsidRDefault="001518A1" w:rsidP="001518A1">
            <w:pPr>
              <w:spacing w:before="0" w:after="0"/>
              <w:jc w:val="left"/>
              <w:textAlignment w:val="baseline"/>
              <w:rPr>
                <w:rFonts w:ascii="Segoe UI" w:eastAsia="Times New Roman" w:hAnsi="Segoe UI" w:cs="Segoe UI"/>
                <w:color w:val="000000"/>
                <w:sz w:val="18"/>
                <w:szCs w:val="18"/>
                <w:lang w:eastAsia="en-AU"/>
              </w:rPr>
            </w:pPr>
            <w:r w:rsidRPr="002256A6">
              <w:rPr>
                <w:rFonts w:eastAsia="Times New Roman"/>
                <w:color w:val="000000"/>
                <w:lang w:eastAsia="en-AU"/>
              </w:rPr>
              <w:t>See last page  </w:t>
            </w:r>
          </w:p>
        </w:tc>
      </w:tr>
    </w:tbl>
    <w:p w14:paraId="1810397E" w14:textId="03722FF7" w:rsidR="00F96DAE" w:rsidRDefault="00F96DAE" w:rsidP="002256A6">
      <w:pPr>
        <w:tabs>
          <w:tab w:val="left" w:pos="1379"/>
        </w:tabs>
      </w:pPr>
    </w:p>
    <w:p w14:paraId="4EA6C962" w14:textId="2ED0248E" w:rsidR="001518A1" w:rsidRDefault="001518A1" w:rsidP="002256A6">
      <w:pPr>
        <w:tabs>
          <w:tab w:val="left" w:pos="1379"/>
        </w:tabs>
      </w:pPr>
    </w:p>
    <w:p w14:paraId="021735A7" w14:textId="4F7207E2" w:rsidR="001518A1" w:rsidRDefault="001518A1" w:rsidP="002256A6">
      <w:pPr>
        <w:tabs>
          <w:tab w:val="left" w:pos="1379"/>
        </w:tabs>
      </w:pPr>
    </w:p>
    <w:p w14:paraId="64A53621" w14:textId="705FF4E6" w:rsidR="001518A1" w:rsidRDefault="001518A1" w:rsidP="002256A6">
      <w:pPr>
        <w:tabs>
          <w:tab w:val="left" w:pos="1379"/>
        </w:tabs>
      </w:pPr>
    </w:p>
    <w:p w14:paraId="2C431637" w14:textId="14499147" w:rsidR="00F17C24" w:rsidRDefault="00F17C24" w:rsidP="002256A6">
      <w:pPr>
        <w:tabs>
          <w:tab w:val="left" w:pos="1379"/>
        </w:tabs>
      </w:pPr>
    </w:p>
    <w:p w14:paraId="655714FA" w14:textId="58CC9FE6" w:rsidR="00F17C24" w:rsidRDefault="00F17C24" w:rsidP="002256A6">
      <w:pPr>
        <w:tabs>
          <w:tab w:val="left" w:pos="1379"/>
        </w:tabs>
      </w:pPr>
    </w:p>
    <w:p w14:paraId="3D1F15AB" w14:textId="6C8F162A" w:rsidR="00F17C24" w:rsidRDefault="00F17C24" w:rsidP="002256A6">
      <w:pPr>
        <w:tabs>
          <w:tab w:val="left" w:pos="1379"/>
        </w:tabs>
      </w:pPr>
    </w:p>
    <w:p w14:paraId="48522951" w14:textId="77777777" w:rsidR="00F17C24" w:rsidRDefault="00F17C24" w:rsidP="002256A6">
      <w:pPr>
        <w:tabs>
          <w:tab w:val="left" w:pos="1379"/>
        </w:tabs>
      </w:pPr>
    </w:p>
    <w:p w14:paraId="5F3AC617" w14:textId="77777777" w:rsidR="001518A1" w:rsidRPr="00974762" w:rsidRDefault="001518A1" w:rsidP="002256A6">
      <w:pPr>
        <w:tabs>
          <w:tab w:val="left" w:pos="1379"/>
        </w:tabs>
      </w:pPr>
    </w:p>
    <w:bookmarkStart w:id="0" w:name="_Toc114234180" w:displacedByCustomXml="next"/>
    <w:sdt>
      <w:sdtPr>
        <w:rPr>
          <w:rFonts w:eastAsiaTheme="minorHAnsi"/>
          <w:color w:val="auto"/>
          <w:sz w:val="22"/>
          <w:szCs w:val="22"/>
          <w:lang w:eastAsia="en-US"/>
        </w:rPr>
        <w:id w:val="-1084834206"/>
        <w:docPartObj>
          <w:docPartGallery w:val="Table of Contents"/>
          <w:docPartUnique/>
        </w:docPartObj>
      </w:sdtPr>
      <w:sdtEndPr>
        <w:rPr>
          <w:noProof/>
        </w:rPr>
      </w:sdtEndPr>
      <w:sdtContent>
        <w:p w14:paraId="56254B51" w14:textId="065856F1" w:rsidR="00634DCB" w:rsidRPr="00F17C24" w:rsidRDefault="00634DCB" w:rsidP="00F17C24">
          <w:pPr>
            <w:pStyle w:val="Heading1"/>
            <w:numPr>
              <w:ilvl w:val="0"/>
              <w:numId w:val="0"/>
            </w:numPr>
            <w:tabs>
              <w:tab w:val="left" w:pos="7696"/>
            </w:tabs>
            <w:rPr>
              <w:spacing w:val="-10"/>
              <w:kern w:val="28"/>
              <w:sz w:val="56"/>
              <w:szCs w:val="56"/>
            </w:rPr>
          </w:pPr>
          <w:r w:rsidRPr="00974762">
            <w:rPr>
              <w:rStyle w:val="TitleChar"/>
              <w:rFonts w:ascii="Poppins" w:hAnsi="Poppins" w:cs="Poppins"/>
            </w:rPr>
            <w:t>Contents</w:t>
          </w:r>
          <w:bookmarkEnd w:id="0"/>
          <w:r>
            <w:rPr>
              <w:rStyle w:val="TitleChar"/>
              <w:rFonts w:ascii="Poppins" w:hAnsi="Poppins" w:cs="Poppins"/>
            </w:rPr>
            <w:tab/>
            <w:t xml:space="preserve">             </w:t>
          </w:r>
          <w:r>
            <w:t xml:space="preserve">                                                                                                                                           </w:t>
          </w:r>
          <w:r w:rsidRPr="00974762">
            <w:rPr>
              <w:rFonts w:ascii="Arial" w:hAnsi="Arial" w:cs="Arial"/>
              <w:b/>
              <w:bCs/>
              <w:sz w:val="20"/>
              <w:szCs w:val="20"/>
            </w:rPr>
            <w:fldChar w:fldCharType="begin"/>
          </w:r>
          <w:r w:rsidRPr="00974762">
            <w:instrText xml:space="preserve"> TOC \o "1-3" \h \z \u </w:instrText>
          </w:r>
          <w:r w:rsidRPr="00974762">
            <w:rPr>
              <w:rFonts w:ascii="Arial" w:hAnsi="Arial" w:cs="Arial"/>
              <w:b/>
              <w:bCs/>
              <w:sz w:val="20"/>
              <w:szCs w:val="20"/>
            </w:rPr>
            <w:fldChar w:fldCharType="separate"/>
          </w:r>
        </w:p>
        <w:p w14:paraId="6FC756C9" w14:textId="6C0C40C2" w:rsidR="00634DCB" w:rsidRPr="00634DCB" w:rsidRDefault="00000000" w:rsidP="00634DCB">
          <w:pPr>
            <w:pStyle w:val="TOC1"/>
            <w:rPr>
              <w:rFonts w:ascii="Poppins" w:eastAsiaTheme="minorEastAsia" w:hAnsi="Poppins" w:cs="Poppins"/>
              <w:b w:val="0"/>
              <w:bCs w:val="0"/>
              <w:sz w:val="22"/>
              <w:szCs w:val="22"/>
              <w:lang w:eastAsia="en-AU"/>
            </w:rPr>
          </w:pPr>
          <w:hyperlink w:anchor="_Toc114234181" w:history="1">
            <w:r w:rsidR="00634DCB" w:rsidRPr="00634DCB">
              <w:rPr>
                <w:rStyle w:val="Hyperlink"/>
                <w:rFonts w:ascii="Poppins" w:hAnsi="Poppins" w:cs="Poppins"/>
                <w:b w:val="0"/>
                <w:bCs w:val="0"/>
                <w:sz w:val="22"/>
                <w:szCs w:val="22"/>
              </w:rPr>
              <w:t>1.</w:t>
            </w:r>
            <w:r w:rsidR="00634DCB" w:rsidRPr="00634DCB">
              <w:rPr>
                <w:rFonts w:ascii="Poppins" w:eastAsiaTheme="minorEastAsia" w:hAnsi="Poppins" w:cs="Poppins"/>
                <w:b w:val="0"/>
                <w:bCs w:val="0"/>
                <w:sz w:val="22"/>
                <w:szCs w:val="22"/>
                <w:lang w:eastAsia="en-AU"/>
              </w:rPr>
              <w:tab/>
            </w:r>
            <w:r w:rsidR="00634DCB" w:rsidRPr="00634DCB">
              <w:rPr>
                <w:rStyle w:val="Hyperlink"/>
                <w:rFonts w:ascii="Poppins" w:hAnsi="Poppins" w:cs="Poppins"/>
                <w:b w:val="0"/>
                <w:bCs w:val="0"/>
                <w:sz w:val="22"/>
                <w:szCs w:val="22"/>
              </w:rPr>
              <w:t>Preface</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_Toc114234181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5</w:t>
            </w:r>
            <w:r w:rsidR="00634DCB" w:rsidRPr="00634DCB">
              <w:rPr>
                <w:rFonts w:ascii="Poppins" w:hAnsi="Poppins" w:cs="Poppins"/>
                <w:b w:val="0"/>
                <w:bCs w:val="0"/>
                <w:webHidden/>
                <w:sz w:val="22"/>
                <w:szCs w:val="22"/>
              </w:rPr>
              <w:fldChar w:fldCharType="end"/>
            </w:r>
          </w:hyperlink>
        </w:p>
        <w:p w14:paraId="4D596098" w14:textId="557E970C" w:rsidR="00634DCB" w:rsidRPr="00634DCB" w:rsidRDefault="00000000" w:rsidP="00634DCB">
          <w:pPr>
            <w:pStyle w:val="TOC1"/>
            <w:rPr>
              <w:rFonts w:ascii="Poppins" w:eastAsiaTheme="minorEastAsia" w:hAnsi="Poppins" w:cs="Poppins"/>
              <w:b w:val="0"/>
              <w:bCs w:val="0"/>
              <w:sz w:val="22"/>
              <w:szCs w:val="22"/>
              <w:lang w:eastAsia="en-AU"/>
            </w:rPr>
          </w:pPr>
          <w:hyperlink w:anchor="_Toc114234182" w:history="1">
            <w:r w:rsidR="00634DCB" w:rsidRPr="00634DCB">
              <w:rPr>
                <w:rStyle w:val="Hyperlink"/>
                <w:rFonts w:ascii="Poppins" w:hAnsi="Poppins" w:cs="Poppins"/>
                <w:b w:val="0"/>
                <w:bCs w:val="0"/>
                <w:sz w:val="22"/>
                <w:szCs w:val="22"/>
              </w:rPr>
              <w:t>2.</w:t>
            </w:r>
            <w:r w:rsidR="00634DCB" w:rsidRPr="00634DCB">
              <w:rPr>
                <w:rFonts w:ascii="Poppins" w:eastAsiaTheme="minorEastAsia" w:hAnsi="Poppins" w:cs="Poppins"/>
                <w:b w:val="0"/>
                <w:bCs w:val="0"/>
                <w:sz w:val="22"/>
                <w:szCs w:val="22"/>
                <w:lang w:eastAsia="en-AU"/>
              </w:rPr>
              <w:tab/>
            </w:r>
            <w:r w:rsidR="00634DCB" w:rsidRPr="00634DCB">
              <w:rPr>
                <w:rStyle w:val="Hyperlink"/>
                <w:rFonts w:ascii="Poppins" w:hAnsi="Poppins" w:cs="Poppins"/>
                <w:b w:val="0"/>
                <w:bCs w:val="0"/>
                <w:sz w:val="22"/>
                <w:szCs w:val="22"/>
              </w:rPr>
              <w:t>Introduction</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_Toc114234182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5</w:t>
            </w:r>
            <w:r w:rsidR="00634DCB" w:rsidRPr="00634DCB">
              <w:rPr>
                <w:rFonts w:ascii="Poppins" w:hAnsi="Poppins" w:cs="Poppins"/>
                <w:b w:val="0"/>
                <w:bCs w:val="0"/>
                <w:webHidden/>
                <w:sz w:val="22"/>
                <w:szCs w:val="22"/>
              </w:rPr>
              <w:fldChar w:fldCharType="end"/>
            </w:r>
          </w:hyperlink>
        </w:p>
        <w:p w14:paraId="78DB7F8E" w14:textId="5D9F1408" w:rsidR="00634DCB" w:rsidRPr="00634DCB" w:rsidRDefault="00000000" w:rsidP="00634DCB">
          <w:pPr>
            <w:pStyle w:val="TOC1"/>
            <w:rPr>
              <w:rFonts w:ascii="Poppins" w:eastAsiaTheme="minorEastAsia" w:hAnsi="Poppins" w:cs="Poppins"/>
              <w:b w:val="0"/>
              <w:bCs w:val="0"/>
              <w:sz w:val="22"/>
              <w:szCs w:val="22"/>
              <w:lang w:eastAsia="en-AU"/>
            </w:rPr>
          </w:pPr>
          <w:hyperlink w:anchor="_Toc114234183" w:history="1">
            <w:r w:rsidR="00634DCB" w:rsidRPr="00634DCB">
              <w:rPr>
                <w:rStyle w:val="Hyperlink"/>
                <w:rFonts w:ascii="Poppins" w:hAnsi="Poppins" w:cs="Poppins"/>
                <w:b w:val="0"/>
                <w:bCs w:val="0"/>
                <w:sz w:val="22"/>
                <w:szCs w:val="22"/>
              </w:rPr>
              <w:t>3.</w:t>
            </w:r>
            <w:r w:rsidR="00634DCB" w:rsidRPr="00634DCB">
              <w:rPr>
                <w:rFonts w:ascii="Poppins" w:eastAsiaTheme="minorEastAsia" w:hAnsi="Poppins" w:cs="Poppins"/>
                <w:b w:val="0"/>
                <w:bCs w:val="0"/>
                <w:sz w:val="22"/>
                <w:szCs w:val="22"/>
                <w:lang w:eastAsia="en-AU"/>
              </w:rPr>
              <w:tab/>
            </w:r>
            <w:r w:rsidR="00634DCB" w:rsidRPr="00634DCB">
              <w:rPr>
                <w:rStyle w:val="Hyperlink"/>
                <w:rFonts w:ascii="Poppins" w:hAnsi="Poppins" w:cs="Poppins"/>
                <w:b w:val="0"/>
                <w:bCs w:val="0"/>
                <w:sz w:val="22"/>
                <w:szCs w:val="22"/>
              </w:rPr>
              <w:t>About Inner West Council</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_Toc114234183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6</w:t>
            </w:r>
            <w:r w:rsidR="00634DCB" w:rsidRPr="00634DCB">
              <w:rPr>
                <w:rFonts w:ascii="Poppins" w:hAnsi="Poppins" w:cs="Poppins"/>
                <w:b w:val="0"/>
                <w:bCs w:val="0"/>
                <w:webHidden/>
                <w:sz w:val="22"/>
                <w:szCs w:val="22"/>
              </w:rPr>
              <w:fldChar w:fldCharType="end"/>
            </w:r>
          </w:hyperlink>
        </w:p>
        <w:p w14:paraId="17B970B6" w14:textId="654BFA55"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184" w:history="1">
            <w:r w:rsidR="00634DCB" w:rsidRPr="00634DCB">
              <w:rPr>
                <w:rStyle w:val="Hyperlink"/>
                <w:rFonts w:ascii="Poppins" w:hAnsi="Poppins" w:cs="Poppins"/>
                <w:b w:val="0"/>
                <w:bCs w:val="0"/>
                <w:sz w:val="22"/>
                <w:szCs w:val="22"/>
              </w:rPr>
              <w:t xml:space="preserve">3.1.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Acknowledgement of local Aboriginal community</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_Toc114234184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6</w:t>
            </w:r>
            <w:r w:rsidR="00634DCB" w:rsidRPr="00634DCB">
              <w:rPr>
                <w:rFonts w:ascii="Poppins" w:hAnsi="Poppins" w:cs="Poppins"/>
                <w:b w:val="0"/>
                <w:bCs w:val="0"/>
                <w:webHidden/>
                <w:sz w:val="22"/>
                <w:szCs w:val="22"/>
              </w:rPr>
              <w:fldChar w:fldCharType="end"/>
            </w:r>
          </w:hyperlink>
        </w:p>
        <w:p w14:paraId="4025AEFD" w14:textId="684151DF"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185" w:history="1">
            <w:r w:rsidR="00634DCB" w:rsidRPr="00634DCB">
              <w:rPr>
                <w:rStyle w:val="Hyperlink"/>
                <w:rFonts w:ascii="Poppins" w:hAnsi="Poppins" w:cs="Poppins"/>
                <w:b w:val="0"/>
                <w:bCs w:val="0"/>
                <w:sz w:val="22"/>
                <w:szCs w:val="22"/>
              </w:rPr>
              <w:t xml:space="preserve">3.2.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About us</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_Toc114234185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6</w:t>
            </w:r>
            <w:r w:rsidR="00634DCB" w:rsidRPr="00634DCB">
              <w:rPr>
                <w:rFonts w:ascii="Poppins" w:hAnsi="Poppins" w:cs="Poppins"/>
                <w:b w:val="0"/>
                <w:bCs w:val="0"/>
                <w:webHidden/>
                <w:sz w:val="22"/>
                <w:szCs w:val="22"/>
              </w:rPr>
              <w:fldChar w:fldCharType="end"/>
            </w:r>
          </w:hyperlink>
        </w:p>
        <w:p w14:paraId="00B6F495" w14:textId="611A90F6"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186" w:history="1">
            <w:r w:rsidR="00634DCB" w:rsidRPr="00634DCB">
              <w:rPr>
                <w:rStyle w:val="Hyperlink"/>
                <w:rFonts w:ascii="Poppins" w:hAnsi="Poppins" w:cs="Poppins"/>
                <w:b w:val="0"/>
                <w:bCs w:val="0"/>
                <w:sz w:val="22"/>
                <w:szCs w:val="22"/>
              </w:rPr>
              <w:t xml:space="preserve">3.3.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Our services</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_Toc114234186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6</w:t>
            </w:r>
            <w:r w:rsidR="00634DCB" w:rsidRPr="00634DCB">
              <w:rPr>
                <w:rFonts w:ascii="Poppins" w:hAnsi="Poppins" w:cs="Poppins"/>
                <w:b w:val="0"/>
                <w:bCs w:val="0"/>
                <w:webHidden/>
                <w:sz w:val="22"/>
                <w:szCs w:val="22"/>
              </w:rPr>
              <w:fldChar w:fldCharType="end"/>
            </w:r>
          </w:hyperlink>
        </w:p>
        <w:p w14:paraId="05D1B559" w14:textId="2BA0DE14"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187" w:history="1">
            <w:r w:rsidR="00634DCB" w:rsidRPr="00634DCB">
              <w:rPr>
                <w:rStyle w:val="Hyperlink"/>
                <w:rFonts w:ascii="Poppins" w:hAnsi="Poppins" w:cs="Poppins"/>
                <w:b w:val="0"/>
                <w:bCs w:val="0"/>
                <w:sz w:val="22"/>
                <w:szCs w:val="22"/>
              </w:rPr>
              <w:t xml:space="preserve">3.4.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Council’s Guiding Principles</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_Toc114234187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8</w:t>
            </w:r>
            <w:r w:rsidR="00634DCB" w:rsidRPr="00634DCB">
              <w:rPr>
                <w:rFonts w:ascii="Poppins" w:hAnsi="Poppins" w:cs="Poppins"/>
                <w:b w:val="0"/>
                <w:bCs w:val="0"/>
                <w:webHidden/>
                <w:sz w:val="22"/>
                <w:szCs w:val="22"/>
              </w:rPr>
              <w:fldChar w:fldCharType="end"/>
            </w:r>
          </w:hyperlink>
        </w:p>
        <w:p w14:paraId="5926DA2B" w14:textId="6CE1B2A8" w:rsidR="00634DCB" w:rsidRPr="00634DCB" w:rsidRDefault="00000000" w:rsidP="00634DCB">
          <w:pPr>
            <w:pStyle w:val="TOC1"/>
            <w:rPr>
              <w:rFonts w:ascii="Poppins" w:eastAsiaTheme="minorEastAsia" w:hAnsi="Poppins" w:cs="Poppins"/>
              <w:b w:val="0"/>
              <w:bCs w:val="0"/>
              <w:sz w:val="22"/>
              <w:szCs w:val="22"/>
              <w:lang w:eastAsia="en-AU"/>
            </w:rPr>
          </w:pPr>
          <w:hyperlink w:anchor="_Toc114234188" w:history="1">
            <w:r w:rsidR="00634DCB" w:rsidRPr="00634DCB">
              <w:rPr>
                <w:rStyle w:val="Hyperlink"/>
                <w:rFonts w:ascii="Poppins" w:hAnsi="Poppins" w:cs="Poppins"/>
                <w:b w:val="0"/>
                <w:bCs w:val="0"/>
                <w:sz w:val="22"/>
                <w:szCs w:val="22"/>
              </w:rPr>
              <w:t>4.</w:t>
            </w:r>
            <w:r w:rsidR="00634DCB" w:rsidRPr="00634DCB">
              <w:rPr>
                <w:rFonts w:ascii="Poppins" w:eastAsiaTheme="minorEastAsia" w:hAnsi="Poppins" w:cs="Poppins"/>
                <w:b w:val="0"/>
                <w:bCs w:val="0"/>
                <w:sz w:val="22"/>
                <w:szCs w:val="22"/>
                <w:lang w:eastAsia="en-AU"/>
              </w:rPr>
              <w:tab/>
            </w:r>
            <w:r w:rsidR="00634DCB" w:rsidRPr="00634DCB">
              <w:rPr>
                <w:rStyle w:val="Hyperlink"/>
                <w:rFonts w:ascii="Poppins" w:hAnsi="Poppins" w:cs="Poppins"/>
                <w:b w:val="0"/>
                <w:bCs w:val="0"/>
                <w:sz w:val="22"/>
                <w:szCs w:val="22"/>
              </w:rPr>
              <w:t>Organisational structure</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_Toc114234188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8</w:t>
            </w:r>
            <w:r w:rsidR="00634DCB" w:rsidRPr="00634DCB">
              <w:rPr>
                <w:rFonts w:ascii="Poppins" w:hAnsi="Poppins" w:cs="Poppins"/>
                <w:b w:val="0"/>
                <w:bCs w:val="0"/>
                <w:webHidden/>
                <w:sz w:val="22"/>
                <w:szCs w:val="22"/>
              </w:rPr>
              <w:fldChar w:fldCharType="end"/>
            </w:r>
          </w:hyperlink>
        </w:p>
        <w:p w14:paraId="428C89DB" w14:textId="0C584088"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189" w:history="1">
            <w:r w:rsidR="00634DCB" w:rsidRPr="00634DCB">
              <w:rPr>
                <w:rStyle w:val="Hyperlink"/>
                <w:rFonts w:ascii="Poppins" w:hAnsi="Poppins" w:cs="Poppins"/>
                <w:b w:val="0"/>
                <w:bCs w:val="0"/>
                <w:sz w:val="22"/>
                <w:szCs w:val="22"/>
              </w:rPr>
              <w:t xml:space="preserve">4.1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Mayor and Councillors</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_Toc114234189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8</w:t>
            </w:r>
            <w:r w:rsidR="00634DCB" w:rsidRPr="00634DCB">
              <w:rPr>
                <w:rFonts w:ascii="Poppins" w:hAnsi="Poppins" w:cs="Poppins"/>
                <w:b w:val="0"/>
                <w:bCs w:val="0"/>
                <w:webHidden/>
                <w:sz w:val="22"/>
                <w:szCs w:val="22"/>
              </w:rPr>
              <w:fldChar w:fldCharType="end"/>
            </w:r>
          </w:hyperlink>
        </w:p>
        <w:p w14:paraId="2491762B" w14:textId="7A307730"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190" w:history="1">
            <w:r w:rsidR="00634DCB" w:rsidRPr="00634DCB">
              <w:rPr>
                <w:rStyle w:val="Hyperlink"/>
                <w:rFonts w:ascii="Poppins" w:hAnsi="Poppins" w:cs="Poppins"/>
                <w:b w:val="0"/>
                <w:bCs w:val="0"/>
                <w:sz w:val="22"/>
                <w:szCs w:val="22"/>
              </w:rPr>
              <w:t xml:space="preserve">4.2.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Staff</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_Toc114234190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8</w:t>
            </w:r>
            <w:r w:rsidR="00634DCB" w:rsidRPr="00634DCB">
              <w:rPr>
                <w:rFonts w:ascii="Poppins" w:hAnsi="Poppins" w:cs="Poppins"/>
                <w:b w:val="0"/>
                <w:bCs w:val="0"/>
                <w:webHidden/>
                <w:sz w:val="22"/>
                <w:szCs w:val="22"/>
              </w:rPr>
              <w:fldChar w:fldCharType="end"/>
            </w:r>
          </w:hyperlink>
        </w:p>
        <w:p w14:paraId="7B6F20C4" w14:textId="7316B0F9"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191" w:history="1">
            <w:r w:rsidR="00634DCB" w:rsidRPr="00634DCB">
              <w:rPr>
                <w:rStyle w:val="Hyperlink"/>
                <w:rFonts w:ascii="Poppins" w:hAnsi="Poppins" w:cs="Poppins"/>
                <w:b w:val="0"/>
                <w:bCs w:val="0"/>
                <w:sz w:val="22"/>
                <w:szCs w:val="22"/>
              </w:rPr>
              <w:t xml:space="preserve">4.3.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Our locations</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_Toc114234191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9</w:t>
            </w:r>
            <w:r w:rsidR="00634DCB" w:rsidRPr="00634DCB">
              <w:rPr>
                <w:rFonts w:ascii="Poppins" w:hAnsi="Poppins" w:cs="Poppins"/>
                <w:b w:val="0"/>
                <w:bCs w:val="0"/>
                <w:webHidden/>
                <w:sz w:val="22"/>
                <w:szCs w:val="22"/>
              </w:rPr>
              <w:fldChar w:fldCharType="end"/>
            </w:r>
          </w:hyperlink>
        </w:p>
        <w:p w14:paraId="7148F48A" w14:textId="5F61187C"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192" w:history="1">
            <w:r w:rsidR="00634DCB" w:rsidRPr="00634DCB">
              <w:rPr>
                <w:rStyle w:val="Hyperlink"/>
                <w:rFonts w:ascii="Poppins" w:hAnsi="Poppins" w:cs="Poppins"/>
                <w:b w:val="0"/>
                <w:bCs w:val="0"/>
                <w:sz w:val="22"/>
                <w:szCs w:val="22"/>
              </w:rPr>
              <w:t xml:space="preserve">4.4.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Our contact details</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_Toc114234192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9</w:t>
            </w:r>
            <w:r w:rsidR="00634DCB" w:rsidRPr="00634DCB">
              <w:rPr>
                <w:rFonts w:ascii="Poppins" w:hAnsi="Poppins" w:cs="Poppins"/>
                <w:b w:val="0"/>
                <w:bCs w:val="0"/>
                <w:webHidden/>
                <w:sz w:val="22"/>
                <w:szCs w:val="22"/>
              </w:rPr>
              <w:fldChar w:fldCharType="end"/>
            </w:r>
          </w:hyperlink>
        </w:p>
        <w:p w14:paraId="16DA3D5C" w14:textId="1BEFAC79" w:rsidR="00634DCB" w:rsidRPr="00634DCB" w:rsidRDefault="00000000" w:rsidP="00634DCB">
          <w:pPr>
            <w:pStyle w:val="TOC1"/>
            <w:rPr>
              <w:rFonts w:ascii="Poppins" w:eastAsiaTheme="minorEastAsia" w:hAnsi="Poppins" w:cs="Poppins"/>
              <w:b w:val="0"/>
              <w:bCs w:val="0"/>
              <w:sz w:val="22"/>
              <w:szCs w:val="22"/>
              <w:lang w:eastAsia="en-AU"/>
            </w:rPr>
          </w:pPr>
          <w:hyperlink w:anchor="_Toc114234193" w:history="1">
            <w:r w:rsidR="00634DCB" w:rsidRPr="00634DCB">
              <w:rPr>
                <w:rStyle w:val="Hyperlink"/>
                <w:rFonts w:ascii="Poppins" w:hAnsi="Poppins" w:cs="Poppins"/>
                <w:b w:val="0"/>
                <w:bCs w:val="0"/>
                <w:sz w:val="22"/>
                <w:szCs w:val="22"/>
              </w:rPr>
              <w:t>5.</w:t>
            </w:r>
            <w:r w:rsidR="00634DCB" w:rsidRPr="00634DCB">
              <w:rPr>
                <w:rFonts w:ascii="Poppins" w:eastAsiaTheme="minorEastAsia" w:hAnsi="Poppins" w:cs="Poppins"/>
                <w:b w:val="0"/>
                <w:bCs w:val="0"/>
                <w:sz w:val="22"/>
                <w:szCs w:val="22"/>
                <w:lang w:eastAsia="en-AU"/>
              </w:rPr>
              <w:tab/>
            </w:r>
            <w:r w:rsidR="00634DCB" w:rsidRPr="00634DCB">
              <w:rPr>
                <w:rStyle w:val="Hyperlink"/>
                <w:rFonts w:ascii="Poppins" w:hAnsi="Poppins" w:cs="Poppins"/>
                <w:b w:val="0"/>
                <w:bCs w:val="0"/>
                <w:sz w:val="22"/>
                <w:szCs w:val="22"/>
              </w:rPr>
              <w:t>How we engage with the public and our stakeholders</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_Toc114234193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9</w:t>
            </w:r>
            <w:r w:rsidR="00634DCB" w:rsidRPr="00634DCB">
              <w:rPr>
                <w:rFonts w:ascii="Poppins" w:hAnsi="Poppins" w:cs="Poppins"/>
                <w:b w:val="0"/>
                <w:bCs w:val="0"/>
                <w:webHidden/>
                <w:sz w:val="22"/>
                <w:szCs w:val="22"/>
              </w:rPr>
              <w:fldChar w:fldCharType="end"/>
            </w:r>
          </w:hyperlink>
        </w:p>
        <w:p w14:paraId="4D70A333" w14:textId="3FFEAB24"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194" w:history="1">
            <w:r w:rsidR="00634DCB" w:rsidRPr="00634DCB">
              <w:rPr>
                <w:rStyle w:val="Hyperlink"/>
                <w:rFonts w:ascii="Poppins" w:hAnsi="Poppins" w:cs="Poppins"/>
                <w:b w:val="0"/>
                <w:bCs w:val="0"/>
                <w:sz w:val="22"/>
                <w:szCs w:val="22"/>
              </w:rPr>
              <w:t xml:space="preserve">5.1.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Public participation</w:t>
            </w:r>
            <w:r w:rsidR="00634DCB" w:rsidRPr="00634DCB">
              <w:rPr>
                <w:rFonts w:ascii="Poppins" w:hAnsi="Poppins" w:cs="Poppins"/>
                <w:b w:val="0"/>
                <w:bCs w:val="0"/>
                <w:webHidden/>
                <w:sz w:val="22"/>
                <w:szCs w:val="22"/>
              </w:rPr>
              <w:tab/>
            </w:r>
            <w:r w:rsidR="00634DCB" w:rsidRPr="00357CFC">
              <w:rPr>
                <w:rFonts w:ascii="Poppins" w:hAnsi="Poppins" w:cs="Poppins"/>
                <w:b w:val="0"/>
                <w:bCs w:val="0"/>
                <w:i w:val="0"/>
                <w:iCs w:val="0"/>
                <w:webHidden/>
                <w:sz w:val="22"/>
                <w:szCs w:val="22"/>
              </w:rPr>
              <w:fldChar w:fldCharType="begin"/>
            </w:r>
            <w:r w:rsidR="00634DCB" w:rsidRPr="00357CFC">
              <w:rPr>
                <w:rFonts w:ascii="Poppins" w:hAnsi="Poppins" w:cs="Poppins"/>
                <w:b w:val="0"/>
                <w:bCs w:val="0"/>
                <w:i w:val="0"/>
                <w:iCs w:val="0"/>
                <w:webHidden/>
                <w:sz w:val="22"/>
                <w:szCs w:val="22"/>
              </w:rPr>
              <w:instrText xml:space="preserve"> PAGEREF _Toc114234194 \h </w:instrText>
            </w:r>
            <w:r w:rsidR="00634DCB" w:rsidRPr="00357CFC">
              <w:rPr>
                <w:rFonts w:ascii="Poppins" w:hAnsi="Poppins" w:cs="Poppins"/>
                <w:b w:val="0"/>
                <w:bCs w:val="0"/>
                <w:i w:val="0"/>
                <w:iCs w:val="0"/>
                <w:webHidden/>
                <w:sz w:val="22"/>
                <w:szCs w:val="22"/>
              </w:rPr>
            </w:r>
            <w:r w:rsidR="00634DCB" w:rsidRPr="00357CFC">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9</w:t>
            </w:r>
            <w:r w:rsidR="00634DCB" w:rsidRPr="00357CFC">
              <w:rPr>
                <w:rFonts w:ascii="Poppins" w:hAnsi="Poppins" w:cs="Poppins"/>
                <w:b w:val="0"/>
                <w:bCs w:val="0"/>
                <w:i w:val="0"/>
                <w:iCs w:val="0"/>
                <w:webHidden/>
                <w:sz w:val="22"/>
                <w:szCs w:val="22"/>
              </w:rPr>
              <w:fldChar w:fldCharType="end"/>
            </w:r>
          </w:hyperlink>
        </w:p>
        <w:p w14:paraId="7531BEE1" w14:textId="7D437D08"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195" w:history="1">
            <w:r w:rsidR="00634DCB" w:rsidRPr="00634DCB">
              <w:rPr>
                <w:rStyle w:val="Hyperlink"/>
                <w:rFonts w:ascii="Poppins" w:hAnsi="Poppins" w:cs="Poppins"/>
                <w:b w:val="0"/>
                <w:bCs w:val="0"/>
                <w:sz w:val="22"/>
                <w:szCs w:val="22"/>
              </w:rPr>
              <w:t xml:space="preserve">5.2.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Our channels of engagement</w:t>
            </w:r>
            <w:r w:rsidR="00634DCB" w:rsidRPr="00634DCB">
              <w:rPr>
                <w:rFonts w:ascii="Poppins" w:hAnsi="Poppins" w:cs="Poppins"/>
                <w:b w:val="0"/>
                <w:bCs w:val="0"/>
                <w:webHidden/>
                <w:sz w:val="22"/>
                <w:szCs w:val="22"/>
              </w:rPr>
              <w:tab/>
            </w:r>
            <w:r w:rsidR="00634DCB" w:rsidRPr="00357CFC">
              <w:rPr>
                <w:rFonts w:ascii="Poppins" w:hAnsi="Poppins" w:cs="Poppins"/>
                <w:b w:val="0"/>
                <w:bCs w:val="0"/>
                <w:i w:val="0"/>
                <w:iCs w:val="0"/>
                <w:webHidden/>
                <w:sz w:val="22"/>
                <w:szCs w:val="22"/>
              </w:rPr>
              <w:fldChar w:fldCharType="begin"/>
            </w:r>
            <w:r w:rsidR="00634DCB" w:rsidRPr="00357CFC">
              <w:rPr>
                <w:rFonts w:ascii="Poppins" w:hAnsi="Poppins" w:cs="Poppins"/>
                <w:b w:val="0"/>
                <w:bCs w:val="0"/>
                <w:i w:val="0"/>
                <w:iCs w:val="0"/>
                <w:webHidden/>
                <w:sz w:val="22"/>
                <w:szCs w:val="22"/>
              </w:rPr>
              <w:instrText xml:space="preserve"> PAGEREF _Toc114234195 \h </w:instrText>
            </w:r>
            <w:r w:rsidR="00634DCB" w:rsidRPr="00357CFC">
              <w:rPr>
                <w:rFonts w:ascii="Poppins" w:hAnsi="Poppins" w:cs="Poppins"/>
                <w:b w:val="0"/>
                <w:bCs w:val="0"/>
                <w:i w:val="0"/>
                <w:iCs w:val="0"/>
                <w:webHidden/>
                <w:sz w:val="22"/>
                <w:szCs w:val="22"/>
              </w:rPr>
            </w:r>
            <w:r w:rsidR="00634DCB" w:rsidRPr="00357CFC">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10</w:t>
            </w:r>
            <w:r w:rsidR="00634DCB" w:rsidRPr="00357CFC">
              <w:rPr>
                <w:rFonts w:ascii="Poppins" w:hAnsi="Poppins" w:cs="Poppins"/>
                <w:b w:val="0"/>
                <w:bCs w:val="0"/>
                <w:i w:val="0"/>
                <w:iCs w:val="0"/>
                <w:webHidden/>
                <w:sz w:val="22"/>
                <w:szCs w:val="22"/>
              </w:rPr>
              <w:fldChar w:fldCharType="end"/>
            </w:r>
          </w:hyperlink>
        </w:p>
        <w:p w14:paraId="1074B866" w14:textId="7BC107F4" w:rsidR="00634DCB" w:rsidRPr="000F73D2" w:rsidRDefault="00000000" w:rsidP="00634DCB">
          <w:pPr>
            <w:pStyle w:val="TOC3"/>
            <w:tabs>
              <w:tab w:val="right" w:leader="dot" w:pos="9736"/>
            </w:tabs>
            <w:rPr>
              <w:rFonts w:cs="Poppins"/>
              <w:i/>
              <w:iCs/>
              <w:noProof/>
              <w:lang w:val="en-AU" w:eastAsia="en-AU"/>
            </w:rPr>
          </w:pPr>
          <w:hyperlink w:anchor="_Toc114234196" w:history="1">
            <w:r w:rsidR="00634DCB" w:rsidRPr="000F73D2">
              <w:rPr>
                <w:rStyle w:val="Hyperlink"/>
                <w:rFonts w:cs="Poppins"/>
                <w:i/>
                <w:iCs/>
                <w:noProof/>
              </w:rPr>
              <w:t>(i) Representation</w:t>
            </w:r>
            <w:r w:rsidR="00634DCB" w:rsidRPr="000F73D2">
              <w:rPr>
                <w:rFonts w:cs="Poppins"/>
                <w:i/>
                <w:iCs/>
                <w:noProof/>
                <w:webHidden/>
              </w:rPr>
              <w:tab/>
            </w:r>
            <w:r w:rsidR="00634DCB" w:rsidRPr="000F73D2">
              <w:rPr>
                <w:rFonts w:cs="Poppins"/>
                <w:noProof/>
                <w:webHidden/>
              </w:rPr>
              <w:fldChar w:fldCharType="begin"/>
            </w:r>
            <w:r w:rsidR="00634DCB" w:rsidRPr="000F73D2">
              <w:rPr>
                <w:rFonts w:cs="Poppins"/>
                <w:noProof/>
                <w:webHidden/>
              </w:rPr>
              <w:instrText xml:space="preserve"> PAGEREF _Toc114234196 \h </w:instrText>
            </w:r>
            <w:r w:rsidR="00634DCB" w:rsidRPr="000F73D2">
              <w:rPr>
                <w:rFonts w:cs="Poppins"/>
                <w:noProof/>
                <w:webHidden/>
              </w:rPr>
            </w:r>
            <w:r w:rsidR="00634DCB" w:rsidRPr="000F73D2">
              <w:rPr>
                <w:rFonts w:cs="Poppins"/>
                <w:noProof/>
                <w:webHidden/>
              </w:rPr>
              <w:fldChar w:fldCharType="separate"/>
            </w:r>
            <w:r w:rsidR="00596A7B">
              <w:rPr>
                <w:rFonts w:cs="Poppins"/>
                <w:noProof/>
                <w:webHidden/>
              </w:rPr>
              <w:t>10</w:t>
            </w:r>
            <w:r w:rsidR="00634DCB" w:rsidRPr="000F73D2">
              <w:rPr>
                <w:rFonts w:cs="Poppins"/>
                <w:noProof/>
                <w:webHidden/>
              </w:rPr>
              <w:fldChar w:fldCharType="end"/>
            </w:r>
          </w:hyperlink>
        </w:p>
        <w:p w14:paraId="68D2E1DE" w14:textId="3A0944AB" w:rsidR="00634DCB" w:rsidRPr="000F73D2" w:rsidRDefault="00000000" w:rsidP="00634DCB">
          <w:pPr>
            <w:pStyle w:val="TOC3"/>
            <w:tabs>
              <w:tab w:val="right" w:leader="dot" w:pos="9736"/>
            </w:tabs>
            <w:rPr>
              <w:rFonts w:cs="Poppins"/>
              <w:i/>
              <w:iCs/>
              <w:noProof/>
              <w:lang w:val="en-AU" w:eastAsia="en-AU"/>
            </w:rPr>
          </w:pPr>
          <w:hyperlink w:anchor="_Toc114234197" w:history="1">
            <w:r w:rsidR="00634DCB" w:rsidRPr="000F73D2">
              <w:rPr>
                <w:rStyle w:val="Hyperlink"/>
                <w:rFonts w:cs="Poppins"/>
                <w:i/>
                <w:iCs/>
                <w:noProof/>
              </w:rPr>
              <w:t>(ii) Personal Participation</w:t>
            </w:r>
            <w:r w:rsidR="00634DCB" w:rsidRPr="000F73D2">
              <w:rPr>
                <w:rFonts w:cs="Poppins"/>
                <w:i/>
                <w:iCs/>
                <w:noProof/>
                <w:webHidden/>
              </w:rPr>
              <w:tab/>
            </w:r>
            <w:r w:rsidR="00634DCB" w:rsidRPr="000F73D2">
              <w:rPr>
                <w:rFonts w:cs="Poppins"/>
                <w:noProof/>
                <w:webHidden/>
              </w:rPr>
              <w:fldChar w:fldCharType="begin"/>
            </w:r>
            <w:r w:rsidR="00634DCB" w:rsidRPr="000F73D2">
              <w:rPr>
                <w:rFonts w:cs="Poppins"/>
                <w:noProof/>
                <w:webHidden/>
              </w:rPr>
              <w:instrText xml:space="preserve"> PAGEREF _Toc114234197 \h </w:instrText>
            </w:r>
            <w:r w:rsidR="00634DCB" w:rsidRPr="000F73D2">
              <w:rPr>
                <w:rFonts w:cs="Poppins"/>
                <w:noProof/>
                <w:webHidden/>
              </w:rPr>
            </w:r>
            <w:r w:rsidR="00634DCB" w:rsidRPr="000F73D2">
              <w:rPr>
                <w:rFonts w:cs="Poppins"/>
                <w:noProof/>
                <w:webHidden/>
              </w:rPr>
              <w:fldChar w:fldCharType="separate"/>
            </w:r>
            <w:r w:rsidR="00596A7B">
              <w:rPr>
                <w:rFonts w:cs="Poppins"/>
                <w:noProof/>
                <w:webHidden/>
              </w:rPr>
              <w:t>10</w:t>
            </w:r>
            <w:r w:rsidR="00634DCB" w:rsidRPr="000F73D2">
              <w:rPr>
                <w:rFonts w:cs="Poppins"/>
                <w:noProof/>
                <w:webHidden/>
              </w:rPr>
              <w:fldChar w:fldCharType="end"/>
            </w:r>
          </w:hyperlink>
        </w:p>
        <w:p w14:paraId="7D2FE00E" w14:textId="4F23D000"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198" w:history="1">
            <w:r w:rsidR="00634DCB" w:rsidRPr="00634DCB">
              <w:rPr>
                <w:rStyle w:val="Hyperlink"/>
                <w:rFonts w:ascii="Poppins" w:hAnsi="Poppins" w:cs="Poppins"/>
                <w:b w:val="0"/>
                <w:bCs w:val="0"/>
                <w:sz w:val="22"/>
                <w:szCs w:val="22"/>
              </w:rPr>
              <w:t xml:space="preserve">5.3.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Feedback and complaints about us</w:t>
            </w:r>
            <w:r w:rsidR="00634DCB" w:rsidRPr="00634DCB">
              <w:rPr>
                <w:rFonts w:ascii="Poppins" w:hAnsi="Poppins" w:cs="Poppins"/>
                <w:b w:val="0"/>
                <w:bCs w:val="0"/>
                <w:webHidden/>
                <w:sz w:val="22"/>
                <w:szCs w:val="22"/>
              </w:rPr>
              <w:tab/>
            </w:r>
            <w:r w:rsidR="00634DCB" w:rsidRPr="00634DCB">
              <w:rPr>
                <w:rFonts w:ascii="Poppins" w:hAnsi="Poppins" w:cs="Poppins"/>
                <w:b w:val="0"/>
                <w:bCs w:val="0"/>
                <w:i w:val="0"/>
                <w:iCs w:val="0"/>
                <w:webHidden/>
                <w:sz w:val="22"/>
                <w:szCs w:val="22"/>
              </w:rPr>
              <w:fldChar w:fldCharType="begin"/>
            </w:r>
            <w:r w:rsidR="00634DCB" w:rsidRPr="00634DCB">
              <w:rPr>
                <w:rFonts w:ascii="Poppins" w:hAnsi="Poppins" w:cs="Poppins"/>
                <w:b w:val="0"/>
                <w:bCs w:val="0"/>
                <w:i w:val="0"/>
                <w:iCs w:val="0"/>
                <w:webHidden/>
                <w:sz w:val="22"/>
                <w:szCs w:val="22"/>
              </w:rPr>
              <w:instrText xml:space="preserve"> PAGEREF _Toc114234198 \h </w:instrText>
            </w:r>
            <w:r w:rsidR="00634DCB" w:rsidRPr="00634DCB">
              <w:rPr>
                <w:rFonts w:ascii="Poppins" w:hAnsi="Poppins" w:cs="Poppins"/>
                <w:b w:val="0"/>
                <w:bCs w:val="0"/>
                <w:i w:val="0"/>
                <w:iCs w:val="0"/>
                <w:webHidden/>
                <w:sz w:val="22"/>
                <w:szCs w:val="22"/>
              </w:rPr>
            </w:r>
            <w:r w:rsidR="00634DCB" w:rsidRPr="00634DCB">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11</w:t>
            </w:r>
            <w:r w:rsidR="00634DCB" w:rsidRPr="00634DCB">
              <w:rPr>
                <w:rFonts w:ascii="Poppins" w:hAnsi="Poppins" w:cs="Poppins"/>
                <w:b w:val="0"/>
                <w:bCs w:val="0"/>
                <w:i w:val="0"/>
                <w:iCs w:val="0"/>
                <w:webHidden/>
                <w:sz w:val="22"/>
                <w:szCs w:val="22"/>
              </w:rPr>
              <w:fldChar w:fldCharType="end"/>
            </w:r>
          </w:hyperlink>
        </w:p>
        <w:p w14:paraId="30B37432" w14:textId="1BC782C1" w:rsidR="00634DCB" w:rsidRPr="00634DCB" w:rsidRDefault="00000000" w:rsidP="00634DCB">
          <w:pPr>
            <w:pStyle w:val="TOC1"/>
            <w:rPr>
              <w:rFonts w:ascii="Poppins" w:eastAsiaTheme="minorEastAsia" w:hAnsi="Poppins" w:cs="Poppins"/>
              <w:b w:val="0"/>
              <w:bCs w:val="0"/>
              <w:sz w:val="22"/>
              <w:szCs w:val="22"/>
              <w:lang w:eastAsia="en-AU"/>
            </w:rPr>
          </w:pPr>
          <w:hyperlink w:anchor="_Toc114234199" w:history="1">
            <w:r w:rsidR="00634DCB" w:rsidRPr="00634DCB">
              <w:rPr>
                <w:rStyle w:val="Hyperlink"/>
                <w:rFonts w:ascii="Poppins" w:hAnsi="Poppins" w:cs="Poppins"/>
                <w:b w:val="0"/>
                <w:bCs w:val="0"/>
                <w:sz w:val="22"/>
                <w:szCs w:val="22"/>
              </w:rPr>
              <w:t>6.</w:t>
            </w:r>
            <w:r w:rsidR="00634DCB" w:rsidRPr="00634DCB">
              <w:rPr>
                <w:rFonts w:ascii="Poppins" w:eastAsiaTheme="minorEastAsia" w:hAnsi="Poppins" w:cs="Poppins"/>
                <w:b w:val="0"/>
                <w:bCs w:val="0"/>
                <w:sz w:val="22"/>
                <w:szCs w:val="22"/>
                <w:lang w:eastAsia="en-AU"/>
              </w:rPr>
              <w:tab/>
            </w:r>
            <w:r w:rsidR="00634DCB" w:rsidRPr="00634DCB">
              <w:rPr>
                <w:rStyle w:val="Hyperlink"/>
                <w:rFonts w:ascii="Poppins" w:hAnsi="Poppins" w:cs="Poppins"/>
                <w:b w:val="0"/>
                <w:bCs w:val="0"/>
                <w:sz w:val="22"/>
                <w:szCs w:val="22"/>
              </w:rPr>
              <w:t>Our functions</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_Toc114234199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11</w:t>
            </w:r>
            <w:r w:rsidR="00634DCB" w:rsidRPr="00634DCB">
              <w:rPr>
                <w:rFonts w:ascii="Poppins" w:hAnsi="Poppins" w:cs="Poppins"/>
                <w:b w:val="0"/>
                <w:bCs w:val="0"/>
                <w:webHidden/>
                <w:sz w:val="22"/>
                <w:szCs w:val="22"/>
              </w:rPr>
              <w:fldChar w:fldCharType="end"/>
            </w:r>
          </w:hyperlink>
        </w:p>
        <w:p w14:paraId="6F7D666C" w14:textId="3F7867A8"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200" w:history="1">
            <w:r w:rsidR="00634DCB" w:rsidRPr="00634DCB">
              <w:rPr>
                <w:rStyle w:val="Hyperlink"/>
                <w:rFonts w:ascii="Poppins" w:hAnsi="Poppins" w:cs="Poppins"/>
                <w:b w:val="0"/>
                <w:bCs w:val="0"/>
                <w:sz w:val="22"/>
                <w:szCs w:val="22"/>
              </w:rPr>
              <w:t xml:space="preserve">6.1.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Our functions</w:t>
            </w:r>
            <w:r w:rsidR="00634DCB" w:rsidRPr="00634DCB">
              <w:rPr>
                <w:rFonts w:ascii="Poppins" w:hAnsi="Poppins" w:cs="Poppins"/>
                <w:b w:val="0"/>
                <w:bCs w:val="0"/>
                <w:webHidden/>
                <w:sz w:val="22"/>
                <w:szCs w:val="22"/>
              </w:rPr>
              <w:tab/>
            </w:r>
            <w:r w:rsidR="00634DCB" w:rsidRPr="00F436F8">
              <w:rPr>
                <w:rFonts w:ascii="Poppins" w:hAnsi="Poppins" w:cs="Poppins"/>
                <w:b w:val="0"/>
                <w:bCs w:val="0"/>
                <w:i w:val="0"/>
                <w:iCs w:val="0"/>
                <w:webHidden/>
                <w:sz w:val="22"/>
                <w:szCs w:val="22"/>
              </w:rPr>
              <w:fldChar w:fldCharType="begin"/>
            </w:r>
            <w:r w:rsidR="00634DCB" w:rsidRPr="00F436F8">
              <w:rPr>
                <w:rFonts w:ascii="Poppins" w:hAnsi="Poppins" w:cs="Poppins"/>
                <w:b w:val="0"/>
                <w:bCs w:val="0"/>
                <w:i w:val="0"/>
                <w:iCs w:val="0"/>
                <w:webHidden/>
                <w:sz w:val="22"/>
                <w:szCs w:val="22"/>
              </w:rPr>
              <w:instrText xml:space="preserve"> PAGEREF _Toc114234200 \h </w:instrText>
            </w:r>
            <w:r w:rsidR="00634DCB" w:rsidRPr="00F436F8">
              <w:rPr>
                <w:rFonts w:ascii="Poppins" w:hAnsi="Poppins" w:cs="Poppins"/>
                <w:b w:val="0"/>
                <w:bCs w:val="0"/>
                <w:i w:val="0"/>
                <w:iCs w:val="0"/>
                <w:webHidden/>
                <w:sz w:val="22"/>
                <w:szCs w:val="22"/>
              </w:rPr>
            </w:r>
            <w:r w:rsidR="00634DCB" w:rsidRPr="00F436F8">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11</w:t>
            </w:r>
            <w:r w:rsidR="00634DCB" w:rsidRPr="00F436F8">
              <w:rPr>
                <w:rFonts w:ascii="Poppins" w:hAnsi="Poppins" w:cs="Poppins"/>
                <w:b w:val="0"/>
                <w:bCs w:val="0"/>
                <w:i w:val="0"/>
                <w:iCs w:val="0"/>
                <w:webHidden/>
                <w:sz w:val="22"/>
                <w:szCs w:val="22"/>
              </w:rPr>
              <w:fldChar w:fldCharType="end"/>
            </w:r>
          </w:hyperlink>
        </w:p>
        <w:p w14:paraId="38CF2948" w14:textId="30032359"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201" w:history="1">
            <w:r w:rsidR="00634DCB" w:rsidRPr="00634DCB">
              <w:rPr>
                <w:rStyle w:val="Hyperlink"/>
                <w:rFonts w:ascii="Poppins" w:hAnsi="Poppins" w:cs="Poppins"/>
                <w:b w:val="0"/>
                <w:bCs w:val="0"/>
                <w:sz w:val="22"/>
                <w:szCs w:val="22"/>
              </w:rPr>
              <w:t>6.2.</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 xml:space="preserve"> How our functions affect the public</w:t>
            </w:r>
            <w:r w:rsidR="00634DCB" w:rsidRPr="00634DCB">
              <w:rPr>
                <w:rFonts w:ascii="Poppins" w:hAnsi="Poppins" w:cs="Poppins"/>
                <w:b w:val="0"/>
                <w:bCs w:val="0"/>
                <w:webHidden/>
                <w:sz w:val="22"/>
                <w:szCs w:val="22"/>
              </w:rPr>
              <w:tab/>
            </w:r>
            <w:r w:rsidR="00634DCB" w:rsidRPr="00CB0866">
              <w:rPr>
                <w:rFonts w:ascii="Poppins" w:hAnsi="Poppins" w:cs="Poppins"/>
                <w:b w:val="0"/>
                <w:bCs w:val="0"/>
                <w:i w:val="0"/>
                <w:iCs w:val="0"/>
                <w:webHidden/>
                <w:sz w:val="22"/>
                <w:szCs w:val="22"/>
              </w:rPr>
              <w:fldChar w:fldCharType="begin"/>
            </w:r>
            <w:r w:rsidR="00634DCB" w:rsidRPr="00CB0866">
              <w:rPr>
                <w:rFonts w:ascii="Poppins" w:hAnsi="Poppins" w:cs="Poppins"/>
                <w:b w:val="0"/>
                <w:bCs w:val="0"/>
                <w:i w:val="0"/>
                <w:iCs w:val="0"/>
                <w:webHidden/>
                <w:sz w:val="22"/>
                <w:szCs w:val="22"/>
              </w:rPr>
              <w:instrText xml:space="preserve"> PAGEREF _Toc114234201 \h </w:instrText>
            </w:r>
            <w:r w:rsidR="00634DCB" w:rsidRPr="00CB0866">
              <w:rPr>
                <w:rFonts w:ascii="Poppins" w:hAnsi="Poppins" w:cs="Poppins"/>
                <w:b w:val="0"/>
                <w:bCs w:val="0"/>
                <w:i w:val="0"/>
                <w:iCs w:val="0"/>
                <w:webHidden/>
                <w:sz w:val="22"/>
                <w:szCs w:val="22"/>
              </w:rPr>
            </w:r>
            <w:r w:rsidR="00634DCB" w:rsidRPr="00CB0866">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12</w:t>
            </w:r>
            <w:r w:rsidR="00634DCB" w:rsidRPr="00CB0866">
              <w:rPr>
                <w:rFonts w:ascii="Poppins" w:hAnsi="Poppins" w:cs="Poppins"/>
                <w:b w:val="0"/>
                <w:bCs w:val="0"/>
                <w:i w:val="0"/>
                <w:iCs w:val="0"/>
                <w:webHidden/>
                <w:sz w:val="22"/>
                <w:szCs w:val="22"/>
              </w:rPr>
              <w:fldChar w:fldCharType="end"/>
            </w:r>
          </w:hyperlink>
        </w:p>
        <w:p w14:paraId="7E6F864B" w14:textId="756F06E3" w:rsidR="00634DCB" w:rsidRPr="00634DCB" w:rsidRDefault="00000000" w:rsidP="00634DCB">
          <w:pPr>
            <w:pStyle w:val="TOC1"/>
            <w:rPr>
              <w:rFonts w:ascii="Poppins" w:eastAsiaTheme="minorEastAsia" w:hAnsi="Poppins" w:cs="Poppins"/>
              <w:b w:val="0"/>
              <w:bCs w:val="0"/>
              <w:sz w:val="22"/>
              <w:szCs w:val="22"/>
              <w:lang w:eastAsia="en-AU"/>
            </w:rPr>
          </w:pPr>
          <w:hyperlink w:anchor="_Toc114234202" w:history="1">
            <w:r w:rsidR="00634DCB" w:rsidRPr="00634DCB">
              <w:rPr>
                <w:rStyle w:val="Hyperlink"/>
                <w:rFonts w:ascii="Poppins" w:hAnsi="Poppins" w:cs="Poppins"/>
                <w:b w:val="0"/>
                <w:bCs w:val="0"/>
                <w:sz w:val="22"/>
                <w:szCs w:val="22"/>
              </w:rPr>
              <w:t>7.</w:t>
            </w:r>
            <w:r w:rsidR="00634DCB" w:rsidRPr="00634DCB">
              <w:rPr>
                <w:rFonts w:ascii="Poppins" w:eastAsiaTheme="minorEastAsia" w:hAnsi="Poppins" w:cs="Poppins"/>
                <w:b w:val="0"/>
                <w:bCs w:val="0"/>
                <w:sz w:val="22"/>
                <w:szCs w:val="22"/>
                <w:lang w:eastAsia="en-AU"/>
              </w:rPr>
              <w:tab/>
            </w:r>
            <w:r w:rsidR="00634DCB" w:rsidRPr="00634DCB">
              <w:rPr>
                <w:rStyle w:val="Hyperlink"/>
                <w:rFonts w:ascii="Poppins" w:hAnsi="Poppins" w:cs="Poppins"/>
                <w:b w:val="0"/>
                <w:bCs w:val="0"/>
                <w:sz w:val="22"/>
                <w:szCs w:val="22"/>
              </w:rPr>
              <w:t>Information we hold</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_Toc114234202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13</w:t>
            </w:r>
            <w:r w:rsidR="00634DCB" w:rsidRPr="00634DCB">
              <w:rPr>
                <w:rFonts w:ascii="Poppins" w:hAnsi="Poppins" w:cs="Poppins"/>
                <w:b w:val="0"/>
                <w:bCs w:val="0"/>
                <w:webHidden/>
                <w:sz w:val="22"/>
                <w:szCs w:val="22"/>
              </w:rPr>
              <w:fldChar w:fldCharType="end"/>
            </w:r>
          </w:hyperlink>
        </w:p>
        <w:p w14:paraId="177FF4F8" w14:textId="1C32F2DF" w:rsidR="00634DCB" w:rsidRPr="00634DCB" w:rsidRDefault="00000000" w:rsidP="00634DCB">
          <w:pPr>
            <w:pStyle w:val="TOC1"/>
            <w:rPr>
              <w:rFonts w:ascii="Poppins" w:eastAsiaTheme="minorEastAsia" w:hAnsi="Poppins" w:cs="Poppins"/>
              <w:b w:val="0"/>
              <w:bCs w:val="0"/>
              <w:sz w:val="22"/>
              <w:szCs w:val="22"/>
              <w:lang w:eastAsia="en-AU"/>
            </w:rPr>
          </w:pPr>
          <w:hyperlink w:anchor="_Toc114234203" w:history="1">
            <w:r w:rsidR="00634DCB" w:rsidRPr="00634DCB">
              <w:rPr>
                <w:rStyle w:val="Hyperlink"/>
                <w:rFonts w:ascii="Poppins" w:hAnsi="Poppins" w:cs="Poppins"/>
                <w:b w:val="0"/>
                <w:bCs w:val="0"/>
                <w:sz w:val="22"/>
                <w:szCs w:val="22"/>
              </w:rPr>
              <w:t>8.</w:t>
            </w:r>
            <w:r w:rsidR="00634DCB" w:rsidRPr="00634DCB">
              <w:rPr>
                <w:rFonts w:ascii="Poppins" w:eastAsiaTheme="minorEastAsia" w:hAnsi="Poppins" w:cs="Poppins"/>
                <w:b w:val="0"/>
                <w:bCs w:val="0"/>
                <w:sz w:val="22"/>
                <w:szCs w:val="22"/>
                <w:lang w:eastAsia="en-AU"/>
              </w:rPr>
              <w:tab/>
            </w:r>
            <w:r w:rsidR="00634DCB" w:rsidRPr="00634DCB">
              <w:rPr>
                <w:rStyle w:val="Hyperlink"/>
                <w:rFonts w:ascii="Poppins" w:hAnsi="Poppins" w:cs="Poppins"/>
                <w:b w:val="0"/>
                <w:bCs w:val="0"/>
                <w:sz w:val="22"/>
                <w:szCs w:val="22"/>
              </w:rPr>
              <w:t>How to access information</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_Toc114234203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14</w:t>
            </w:r>
            <w:r w:rsidR="00634DCB" w:rsidRPr="00634DCB">
              <w:rPr>
                <w:rFonts w:ascii="Poppins" w:hAnsi="Poppins" w:cs="Poppins"/>
                <w:b w:val="0"/>
                <w:bCs w:val="0"/>
                <w:webHidden/>
                <w:sz w:val="22"/>
                <w:szCs w:val="22"/>
              </w:rPr>
              <w:fldChar w:fldCharType="end"/>
            </w:r>
          </w:hyperlink>
        </w:p>
        <w:p w14:paraId="22E57C2D" w14:textId="254E6EEF"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204" w:history="1">
            <w:r w:rsidR="00634DCB" w:rsidRPr="00634DCB">
              <w:rPr>
                <w:rStyle w:val="Hyperlink"/>
                <w:rFonts w:ascii="Poppins" w:hAnsi="Poppins" w:cs="Poppins"/>
                <w:b w:val="0"/>
                <w:bCs w:val="0"/>
                <w:sz w:val="22"/>
                <w:szCs w:val="22"/>
              </w:rPr>
              <w:t xml:space="preserve">8.1.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Open Access information</w:t>
            </w:r>
            <w:r w:rsidR="00634DCB" w:rsidRPr="00634DCB">
              <w:rPr>
                <w:rFonts w:ascii="Poppins" w:hAnsi="Poppins" w:cs="Poppins"/>
                <w:b w:val="0"/>
                <w:bCs w:val="0"/>
                <w:webHidden/>
                <w:sz w:val="22"/>
                <w:szCs w:val="22"/>
              </w:rPr>
              <w:tab/>
            </w:r>
            <w:r w:rsidR="00634DCB" w:rsidRPr="00357CFC">
              <w:rPr>
                <w:rFonts w:ascii="Poppins" w:hAnsi="Poppins" w:cs="Poppins"/>
                <w:b w:val="0"/>
                <w:bCs w:val="0"/>
                <w:i w:val="0"/>
                <w:iCs w:val="0"/>
                <w:webHidden/>
                <w:sz w:val="22"/>
                <w:szCs w:val="22"/>
              </w:rPr>
              <w:fldChar w:fldCharType="begin"/>
            </w:r>
            <w:r w:rsidR="00634DCB" w:rsidRPr="00357CFC">
              <w:rPr>
                <w:rFonts w:ascii="Poppins" w:hAnsi="Poppins" w:cs="Poppins"/>
                <w:b w:val="0"/>
                <w:bCs w:val="0"/>
                <w:i w:val="0"/>
                <w:iCs w:val="0"/>
                <w:webHidden/>
                <w:sz w:val="22"/>
                <w:szCs w:val="22"/>
              </w:rPr>
              <w:instrText xml:space="preserve"> PAGEREF _Toc114234204 \h </w:instrText>
            </w:r>
            <w:r w:rsidR="00634DCB" w:rsidRPr="00357CFC">
              <w:rPr>
                <w:rFonts w:ascii="Poppins" w:hAnsi="Poppins" w:cs="Poppins"/>
                <w:b w:val="0"/>
                <w:bCs w:val="0"/>
                <w:i w:val="0"/>
                <w:iCs w:val="0"/>
                <w:webHidden/>
                <w:sz w:val="22"/>
                <w:szCs w:val="22"/>
              </w:rPr>
            </w:r>
            <w:r w:rsidR="00634DCB" w:rsidRPr="00357CFC">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14</w:t>
            </w:r>
            <w:r w:rsidR="00634DCB" w:rsidRPr="00357CFC">
              <w:rPr>
                <w:rFonts w:ascii="Poppins" w:hAnsi="Poppins" w:cs="Poppins"/>
                <w:b w:val="0"/>
                <w:bCs w:val="0"/>
                <w:i w:val="0"/>
                <w:iCs w:val="0"/>
                <w:webHidden/>
                <w:sz w:val="22"/>
                <w:szCs w:val="22"/>
              </w:rPr>
              <w:fldChar w:fldCharType="end"/>
            </w:r>
          </w:hyperlink>
        </w:p>
        <w:p w14:paraId="58D99905" w14:textId="74D279DB"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205" w:history="1">
            <w:r w:rsidR="00634DCB" w:rsidRPr="00634DCB">
              <w:rPr>
                <w:rStyle w:val="Hyperlink"/>
                <w:rFonts w:ascii="Poppins" w:hAnsi="Poppins" w:cs="Poppins"/>
                <w:b w:val="0"/>
                <w:bCs w:val="0"/>
                <w:sz w:val="22"/>
                <w:szCs w:val="22"/>
              </w:rPr>
              <w:t xml:space="preserve">8.2.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Proactive release of information</w:t>
            </w:r>
            <w:r w:rsidR="00634DCB" w:rsidRPr="00634DCB">
              <w:rPr>
                <w:rFonts w:ascii="Poppins" w:hAnsi="Poppins" w:cs="Poppins"/>
                <w:b w:val="0"/>
                <w:bCs w:val="0"/>
                <w:webHidden/>
                <w:sz w:val="22"/>
                <w:szCs w:val="22"/>
              </w:rPr>
              <w:tab/>
            </w:r>
            <w:r w:rsidR="00634DCB" w:rsidRPr="00357CFC">
              <w:rPr>
                <w:rFonts w:ascii="Poppins" w:hAnsi="Poppins" w:cs="Poppins"/>
                <w:b w:val="0"/>
                <w:bCs w:val="0"/>
                <w:i w:val="0"/>
                <w:iCs w:val="0"/>
                <w:webHidden/>
                <w:sz w:val="22"/>
                <w:szCs w:val="22"/>
              </w:rPr>
              <w:fldChar w:fldCharType="begin"/>
            </w:r>
            <w:r w:rsidR="00634DCB" w:rsidRPr="00357CFC">
              <w:rPr>
                <w:rFonts w:ascii="Poppins" w:hAnsi="Poppins" w:cs="Poppins"/>
                <w:b w:val="0"/>
                <w:bCs w:val="0"/>
                <w:i w:val="0"/>
                <w:iCs w:val="0"/>
                <w:webHidden/>
                <w:sz w:val="22"/>
                <w:szCs w:val="22"/>
              </w:rPr>
              <w:instrText xml:space="preserve"> PAGEREF _Toc114234205 \h </w:instrText>
            </w:r>
            <w:r w:rsidR="00634DCB" w:rsidRPr="00357CFC">
              <w:rPr>
                <w:rFonts w:ascii="Poppins" w:hAnsi="Poppins" w:cs="Poppins"/>
                <w:b w:val="0"/>
                <w:bCs w:val="0"/>
                <w:i w:val="0"/>
                <w:iCs w:val="0"/>
                <w:webHidden/>
                <w:sz w:val="22"/>
                <w:szCs w:val="22"/>
              </w:rPr>
            </w:r>
            <w:r w:rsidR="00634DCB" w:rsidRPr="00357CFC">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14</w:t>
            </w:r>
            <w:r w:rsidR="00634DCB" w:rsidRPr="00357CFC">
              <w:rPr>
                <w:rFonts w:ascii="Poppins" w:hAnsi="Poppins" w:cs="Poppins"/>
                <w:b w:val="0"/>
                <w:bCs w:val="0"/>
                <w:i w:val="0"/>
                <w:iCs w:val="0"/>
                <w:webHidden/>
                <w:sz w:val="22"/>
                <w:szCs w:val="22"/>
              </w:rPr>
              <w:fldChar w:fldCharType="end"/>
            </w:r>
          </w:hyperlink>
        </w:p>
        <w:p w14:paraId="2ED04A61" w14:textId="28D8B647"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206" w:history="1">
            <w:r w:rsidR="00634DCB" w:rsidRPr="00634DCB">
              <w:rPr>
                <w:rStyle w:val="Hyperlink"/>
                <w:rFonts w:ascii="Poppins" w:hAnsi="Poppins" w:cs="Poppins"/>
                <w:b w:val="0"/>
                <w:bCs w:val="0"/>
                <w:sz w:val="22"/>
                <w:szCs w:val="22"/>
              </w:rPr>
              <w:t xml:space="preserve">8.3.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Informal access</w:t>
            </w:r>
            <w:r w:rsidR="00634DCB" w:rsidRPr="00634DCB">
              <w:rPr>
                <w:rFonts w:ascii="Poppins" w:hAnsi="Poppins" w:cs="Poppins"/>
                <w:b w:val="0"/>
                <w:bCs w:val="0"/>
                <w:webHidden/>
                <w:sz w:val="22"/>
                <w:szCs w:val="22"/>
              </w:rPr>
              <w:tab/>
            </w:r>
            <w:r w:rsidR="00634DCB" w:rsidRPr="00357CFC">
              <w:rPr>
                <w:rFonts w:ascii="Poppins" w:hAnsi="Poppins" w:cs="Poppins"/>
                <w:b w:val="0"/>
                <w:bCs w:val="0"/>
                <w:i w:val="0"/>
                <w:iCs w:val="0"/>
                <w:webHidden/>
                <w:sz w:val="22"/>
                <w:szCs w:val="22"/>
              </w:rPr>
              <w:fldChar w:fldCharType="begin"/>
            </w:r>
            <w:r w:rsidR="00634DCB" w:rsidRPr="00357CFC">
              <w:rPr>
                <w:rFonts w:ascii="Poppins" w:hAnsi="Poppins" w:cs="Poppins"/>
                <w:b w:val="0"/>
                <w:bCs w:val="0"/>
                <w:i w:val="0"/>
                <w:iCs w:val="0"/>
                <w:webHidden/>
                <w:sz w:val="22"/>
                <w:szCs w:val="22"/>
              </w:rPr>
              <w:instrText xml:space="preserve"> PAGEREF _Toc114234206 \h </w:instrText>
            </w:r>
            <w:r w:rsidR="00634DCB" w:rsidRPr="00357CFC">
              <w:rPr>
                <w:rFonts w:ascii="Poppins" w:hAnsi="Poppins" w:cs="Poppins"/>
                <w:b w:val="0"/>
                <w:bCs w:val="0"/>
                <w:i w:val="0"/>
                <w:iCs w:val="0"/>
                <w:webHidden/>
                <w:sz w:val="22"/>
                <w:szCs w:val="22"/>
              </w:rPr>
            </w:r>
            <w:r w:rsidR="00634DCB" w:rsidRPr="00357CFC">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14</w:t>
            </w:r>
            <w:r w:rsidR="00634DCB" w:rsidRPr="00357CFC">
              <w:rPr>
                <w:rFonts w:ascii="Poppins" w:hAnsi="Poppins" w:cs="Poppins"/>
                <w:b w:val="0"/>
                <w:bCs w:val="0"/>
                <w:i w:val="0"/>
                <w:iCs w:val="0"/>
                <w:webHidden/>
                <w:sz w:val="22"/>
                <w:szCs w:val="22"/>
              </w:rPr>
              <w:fldChar w:fldCharType="end"/>
            </w:r>
          </w:hyperlink>
        </w:p>
        <w:p w14:paraId="07C244DB" w14:textId="49788AC2"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207" w:history="1">
            <w:r w:rsidR="00634DCB" w:rsidRPr="00634DCB">
              <w:rPr>
                <w:rStyle w:val="Hyperlink"/>
                <w:rFonts w:ascii="Poppins" w:hAnsi="Poppins" w:cs="Poppins"/>
                <w:b w:val="0"/>
                <w:bCs w:val="0"/>
                <w:sz w:val="22"/>
                <w:szCs w:val="22"/>
              </w:rPr>
              <w:t xml:space="preserve">8.4.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Formal access</w:t>
            </w:r>
            <w:r w:rsidR="00634DCB" w:rsidRPr="00634DCB">
              <w:rPr>
                <w:rFonts w:ascii="Poppins" w:hAnsi="Poppins" w:cs="Poppins"/>
                <w:b w:val="0"/>
                <w:bCs w:val="0"/>
                <w:webHidden/>
                <w:sz w:val="22"/>
                <w:szCs w:val="22"/>
              </w:rPr>
              <w:tab/>
            </w:r>
            <w:r w:rsidR="00634DCB" w:rsidRPr="00357CFC">
              <w:rPr>
                <w:rFonts w:ascii="Poppins" w:hAnsi="Poppins" w:cs="Poppins"/>
                <w:b w:val="0"/>
                <w:bCs w:val="0"/>
                <w:i w:val="0"/>
                <w:iCs w:val="0"/>
                <w:webHidden/>
                <w:sz w:val="22"/>
                <w:szCs w:val="22"/>
              </w:rPr>
              <w:fldChar w:fldCharType="begin"/>
            </w:r>
            <w:r w:rsidR="00634DCB" w:rsidRPr="00357CFC">
              <w:rPr>
                <w:rFonts w:ascii="Poppins" w:hAnsi="Poppins" w:cs="Poppins"/>
                <w:b w:val="0"/>
                <w:bCs w:val="0"/>
                <w:i w:val="0"/>
                <w:iCs w:val="0"/>
                <w:webHidden/>
                <w:sz w:val="22"/>
                <w:szCs w:val="22"/>
              </w:rPr>
              <w:instrText xml:space="preserve"> PAGEREF _Toc114234207 \h </w:instrText>
            </w:r>
            <w:r w:rsidR="00634DCB" w:rsidRPr="00357CFC">
              <w:rPr>
                <w:rFonts w:ascii="Poppins" w:hAnsi="Poppins" w:cs="Poppins"/>
                <w:b w:val="0"/>
                <w:bCs w:val="0"/>
                <w:i w:val="0"/>
                <w:iCs w:val="0"/>
                <w:webHidden/>
                <w:sz w:val="22"/>
                <w:szCs w:val="22"/>
              </w:rPr>
            </w:r>
            <w:r w:rsidR="00634DCB" w:rsidRPr="00357CFC">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15</w:t>
            </w:r>
            <w:r w:rsidR="00634DCB" w:rsidRPr="00357CFC">
              <w:rPr>
                <w:rFonts w:ascii="Poppins" w:hAnsi="Poppins" w:cs="Poppins"/>
                <w:b w:val="0"/>
                <w:bCs w:val="0"/>
                <w:i w:val="0"/>
                <w:iCs w:val="0"/>
                <w:webHidden/>
                <w:sz w:val="22"/>
                <w:szCs w:val="22"/>
              </w:rPr>
              <w:fldChar w:fldCharType="end"/>
            </w:r>
          </w:hyperlink>
        </w:p>
        <w:p w14:paraId="42D84253" w14:textId="540200B2"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208" w:history="1">
            <w:r w:rsidR="00634DCB" w:rsidRPr="00634DCB">
              <w:rPr>
                <w:rStyle w:val="Hyperlink"/>
                <w:rFonts w:ascii="Poppins" w:hAnsi="Poppins" w:cs="Poppins"/>
                <w:b w:val="0"/>
                <w:bCs w:val="0"/>
                <w:sz w:val="22"/>
                <w:szCs w:val="22"/>
              </w:rPr>
              <w:t xml:space="preserve">8.5.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Excluded information</w:t>
            </w:r>
            <w:r w:rsidR="00634DCB" w:rsidRPr="00634DCB">
              <w:rPr>
                <w:rFonts w:ascii="Poppins" w:hAnsi="Poppins" w:cs="Poppins"/>
                <w:b w:val="0"/>
                <w:bCs w:val="0"/>
                <w:webHidden/>
                <w:sz w:val="22"/>
                <w:szCs w:val="22"/>
              </w:rPr>
              <w:tab/>
            </w:r>
            <w:r w:rsidR="00634DCB" w:rsidRPr="00357CFC">
              <w:rPr>
                <w:rFonts w:ascii="Poppins" w:hAnsi="Poppins" w:cs="Poppins"/>
                <w:b w:val="0"/>
                <w:bCs w:val="0"/>
                <w:i w:val="0"/>
                <w:iCs w:val="0"/>
                <w:webHidden/>
                <w:sz w:val="22"/>
                <w:szCs w:val="22"/>
              </w:rPr>
              <w:fldChar w:fldCharType="begin"/>
            </w:r>
            <w:r w:rsidR="00634DCB" w:rsidRPr="00357CFC">
              <w:rPr>
                <w:rFonts w:ascii="Poppins" w:hAnsi="Poppins" w:cs="Poppins"/>
                <w:b w:val="0"/>
                <w:bCs w:val="0"/>
                <w:i w:val="0"/>
                <w:iCs w:val="0"/>
                <w:webHidden/>
                <w:sz w:val="22"/>
                <w:szCs w:val="22"/>
              </w:rPr>
              <w:instrText xml:space="preserve"> PAGEREF _Toc114234208 \h </w:instrText>
            </w:r>
            <w:r w:rsidR="00634DCB" w:rsidRPr="00357CFC">
              <w:rPr>
                <w:rFonts w:ascii="Poppins" w:hAnsi="Poppins" w:cs="Poppins"/>
                <w:b w:val="0"/>
                <w:bCs w:val="0"/>
                <w:i w:val="0"/>
                <w:iCs w:val="0"/>
                <w:webHidden/>
                <w:sz w:val="22"/>
                <w:szCs w:val="22"/>
              </w:rPr>
            </w:r>
            <w:r w:rsidR="00634DCB" w:rsidRPr="00357CFC">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15</w:t>
            </w:r>
            <w:r w:rsidR="00634DCB" w:rsidRPr="00357CFC">
              <w:rPr>
                <w:rFonts w:ascii="Poppins" w:hAnsi="Poppins" w:cs="Poppins"/>
                <w:b w:val="0"/>
                <w:bCs w:val="0"/>
                <w:i w:val="0"/>
                <w:iCs w:val="0"/>
                <w:webHidden/>
                <w:sz w:val="22"/>
                <w:szCs w:val="22"/>
              </w:rPr>
              <w:fldChar w:fldCharType="end"/>
            </w:r>
          </w:hyperlink>
        </w:p>
        <w:p w14:paraId="18874463" w14:textId="45877952" w:rsidR="00634DCB" w:rsidRPr="00634DCB" w:rsidRDefault="00000000" w:rsidP="00D1378A">
          <w:pPr>
            <w:pStyle w:val="TOC2"/>
            <w:tabs>
              <w:tab w:val="left" w:pos="880"/>
            </w:tabs>
            <w:rPr>
              <w:rFonts w:ascii="Poppins" w:eastAsiaTheme="minorEastAsia" w:hAnsi="Poppins" w:cs="Poppins"/>
              <w:b w:val="0"/>
              <w:bCs w:val="0"/>
              <w:i w:val="0"/>
              <w:iCs w:val="0"/>
              <w:sz w:val="22"/>
              <w:szCs w:val="22"/>
              <w:lang w:eastAsia="en-AU"/>
            </w:rPr>
          </w:pPr>
          <w:hyperlink w:anchor="_Toc114234209" w:history="1">
            <w:r w:rsidR="00634DCB" w:rsidRPr="00634DCB">
              <w:rPr>
                <w:rStyle w:val="Hyperlink"/>
                <w:rFonts w:ascii="Poppins" w:hAnsi="Poppins" w:cs="Poppins"/>
                <w:b w:val="0"/>
                <w:bCs w:val="0"/>
                <w:sz w:val="22"/>
                <w:szCs w:val="22"/>
              </w:rPr>
              <w:t xml:space="preserve">8.6.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Our Public Officer and Right to Information Officer</w:t>
            </w:r>
            <w:r w:rsidR="00634DCB" w:rsidRPr="00634DCB">
              <w:rPr>
                <w:rFonts w:ascii="Poppins" w:hAnsi="Poppins" w:cs="Poppins"/>
                <w:b w:val="0"/>
                <w:bCs w:val="0"/>
                <w:webHidden/>
                <w:sz w:val="22"/>
                <w:szCs w:val="22"/>
              </w:rPr>
              <w:tab/>
            </w:r>
            <w:r w:rsidR="00634DCB" w:rsidRPr="00357CFC">
              <w:rPr>
                <w:rFonts w:ascii="Poppins" w:hAnsi="Poppins" w:cs="Poppins"/>
                <w:b w:val="0"/>
                <w:bCs w:val="0"/>
                <w:i w:val="0"/>
                <w:iCs w:val="0"/>
                <w:webHidden/>
                <w:sz w:val="22"/>
                <w:szCs w:val="22"/>
              </w:rPr>
              <w:fldChar w:fldCharType="begin"/>
            </w:r>
            <w:r w:rsidR="00634DCB" w:rsidRPr="00357CFC">
              <w:rPr>
                <w:rFonts w:ascii="Poppins" w:hAnsi="Poppins" w:cs="Poppins"/>
                <w:b w:val="0"/>
                <w:bCs w:val="0"/>
                <w:i w:val="0"/>
                <w:iCs w:val="0"/>
                <w:webHidden/>
                <w:sz w:val="22"/>
                <w:szCs w:val="22"/>
              </w:rPr>
              <w:instrText xml:space="preserve"> PAGEREF _Toc114234209 \h </w:instrText>
            </w:r>
            <w:r w:rsidR="00634DCB" w:rsidRPr="00357CFC">
              <w:rPr>
                <w:rFonts w:ascii="Poppins" w:hAnsi="Poppins" w:cs="Poppins"/>
                <w:b w:val="0"/>
                <w:bCs w:val="0"/>
                <w:i w:val="0"/>
                <w:iCs w:val="0"/>
                <w:webHidden/>
                <w:sz w:val="22"/>
                <w:szCs w:val="22"/>
              </w:rPr>
            </w:r>
            <w:r w:rsidR="00634DCB" w:rsidRPr="00357CFC">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16</w:t>
            </w:r>
            <w:r w:rsidR="00634DCB" w:rsidRPr="00357CFC">
              <w:rPr>
                <w:rFonts w:ascii="Poppins" w:hAnsi="Poppins" w:cs="Poppins"/>
                <w:b w:val="0"/>
                <w:bCs w:val="0"/>
                <w:i w:val="0"/>
                <w:iCs w:val="0"/>
                <w:webHidden/>
                <w:sz w:val="22"/>
                <w:szCs w:val="22"/>
              </w:rPr>
              <w:fldChar w:fldCharType="end"/>
            </w:r>
          </w:hyperlink>
        </w:p>
        <w:p w14:paraId="185739FF" w14:textId="10F7EC7E"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210" w:history="1">
            <w:r w:rsidR="00634DCB" w:rsidRPr="00634DCB">
              <w:rPr>
                <w:rStyle w:val="Hyperlink"/>
                <w:rFonts w:ascii="Poppins" w:hAnsi="Poppins" w:cs="Poppins"/>
                <w:b w:val="0"/>
                <w:bCs w:val="0"/>
                <w:sz w:val="22"/>
                <w:szCs w:val="22"/>
              </w:rPr>
              <w:t xml:space="preserve">8.7.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Access to information and the Public Interest</w:t>
            </w:r>
            <w:r w:rsidR="00634DCB" w:rsidRPr="00634DCB">
              <w:rPr>
                <w:rFonts w:ascii="Poppins" w:hAnsi="Poppins" w:cs="Poppins"/>
                <w:b w:val="0"/>
                <w:bCs w:val="0"/>
                <w:webHidden/>
                <w:sz w:val="22"/>
                <w:szCs w:val="22"/>
              </w:rPr>
              <w:tab/>
            </w:r>
            <w:r w:rsidR="00634DCB" w:rsidRPr="00357CFC">
              <w:rPr>
                <w:rFonts w:ascii="Poppins" w:hAnsi="Poppins" w:cs="Poppins"/>
                <w:b w:val="0"/>
                <w:bCs w:val="0"/>
                <w:i w:val="0"/>
                <w:iCs w:val="0"/>
                <w:webHidden/>
                <w:sz w:val="22"/>
                <w:szCs w:val="22"/>
              </w:rPr>
              <w:fldChar w:fldCharType="begin"/>
            </w:r>
            <w:r w:rsidR="00634DCB" w:rsidRPr="00357CFC">
              <w:rPr>
                <w:rFonts w:ascii="Poppins" w:hAnsi="Poppins" w:cs="Poppins"/>
                <w:b w:val="0"/>
                <w:bCs w:val="0"/>
                <w:i w:val="0"/>
                <w:iCs w:val="0"/>
                <w:webHidden/>
                <w:sz w:val="22"/>
                <w:szCs w:val="22"/>
              </w:rPr>
              <w:instrText xml:space="preserve"> PAGEREF _Toc114234210 \h </w:instrText>
            </w:r>
            <w:r w:rsidR="00634DCB" w:rsidRPr="00357CFC">
              <w:rPr>
                <w:rFonts w:ascii="Poppins" w:hAnsi="Poppins" w:cs="Poppins"/>
                <w:b w:val="0"/>
                <w:bCs w:val="0"/>
                <w:i w:val="0"/>
                <w:iCs w:val="0"/>
                <w:webHidden/>
                <w:sz w:val="22"/>
                <w:szCs w:val="22"/>
              </w:rPr>
            </w:r>
            <w:r w:rsidR="00634DCB" w:rsidRPr="00357CFC">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16</w:t>
            </w:r>
            <w:r w:rsidR="00634DCB" w:rsidRPr="00357CFC">
              <w:rPr>
                <w:rFonts w:ascii="Poppins" w:hAnsi="Poppins" w:cs="Poppins"/>
                <w:b w:val="0"/>
                <w:bCs w:val="0"/>
                <w:i w:val="0"/>
                <w:iCs w:val="0"/>
                <w:webHidden/>
                <w:sz w:val="22"/>
                <w:szCs w:val="22"/>
              </w:rPr>
              <w:fldChar w:fldCharType="end"/>
            </w:r>
          </w:hyperlink>
        </w:p>
        <w:p w14:paraId="6558AFAB" w14:textId="151EDB19" w:rsidR="00634DCB" w:rsidRPr="00634DCB" w:rsidRDefault="00000000" w:rsidP="00634DCB">
          <w:pPr>
            <w:pStyle w:val="TOC1"/>
            <w:rPr>
              <w:rFonts w:ascii="Poppins" w:eastAsiaTheme="minorEastAsia" w:hAnsi="Poppins" w:cs="Poppins"/>
              <w:b w:val="0"/>
              <w:bCs w:val="0"/>
              <w:sz w:val="22"/>
              <w:szCs w:val="22"/>
              <w:lang w:eastAsia="en-AU"/>
            </w:rPr>
          </w:pPr>
          <w:hyperlink w:anchor="_Toc114234211" w:history="1">
            <w:r w:rsidR="00634DCB" w:rsidRPr="00634DCB">
              <w:rPr>
                <w:rStyle w:val="Hyperlink"/>
                <w:rFonts w:ascii="Poppins" w:hAnsi="Poppins" w:cs="Poppins"/>
                <w:b w:val="0"/>
                <w:bCs w:val="0"/>
                <w:sz w:val="22"/>
                <w:szCs w:val="22"/>
              </w:rPr>
              <w:t>9.</w:t>
            </w:r>
            <w:r w:rsidR="00634DCB" w:rsidRPr="00634DCB">
              <w:rPr>
                <w:rFonts w:ascii="Poppins" w:eastAsiaTheme="minorEastAsia" w:hAnsi="Poppins" w:cs="Poppins"/>
                <w:b w:val="0"/>
                <w:bCs w:val="0"/>
                <w:sz w:val="22"/>
                <w:szCs w:val="22"/>
                <w:lang w:eastAsia="en-AU"/>
              </w:rPr>
              <w:tab/>
            </w:r>
            <w:r w:rsidR="00634DCB" w:rsidRPr="00634DCB">
              <w:rPr>
                <w:rStyle w:val="Hyperlink"/>
                <w:rFonts w:ascii="Poppins" w:hAnsi="Poppins" w:cs="Poppins"/>
                <w:b w:val="0"/>
                <w:bCs w:val="0"/>
                <w:sz w:val="22"/>
                <w:szCs w:val="22"/>
              </w:rPr>
              <w:t>Access to information and personal information</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_Toc114234211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17</w:t>
            </w:r>
            <w:r w:rsidR="00634DCB" w:rsidRPr="00634DCB">
              <w:rPr>
                <w:rFonts w:ascii="Poppins" w:hAnsi="Poppins" w:cs="Poppins"/>
                <w:b w:val="0"/>
                <w:bCs w:val="0"/>
                <w:webHidden/>
                <w:sz w:val="22"/>
                <w:szCs w:val="22"/>
              </w:rPr>
              <w:fldChar w:fldCharType="end"/>
            </w:r>
          </w:hyperlink>
        </w:p>
        <w:p w14:paraId="165830A1" w14:textId="249449BE" w:rsidR="00634DCB" w:rsidRPr="00634DCB" w:rsidRDefault="00000000" w:rsidP="00634DCB">
          <w:pPr>
            <w:pStyle w:val="TOC2"/>
            <w:tabs>
              <w:tab w:val="left" w:pos="880"/>
            </w:tabs>
            <w:rPr>
              <w:rFonts w:ascii="Poppins" w:hAnsi="Poppins" w:cs="Poppins"/>
              <w:b w:val="0"/>
              <w:bCs w:val="0"/>
              <w:sz w:val="22"/>
              <w:szCs w:val="22"/>
            </w:rPr>
          </w:pPr>
          <w:hyperlink w:anchor="_Toc114234212" w:history="1">
            <w:r w:rsidR="00634DCB" w:rsidRPr="00634DCB">
              <w:rPr>
                <w:rStyle w:val="Hyperlink"/>
                <w:rFonts w:ascii="Poppins" w:hAnsi="Poppins" w:cs="Poppins"/>
                <w:b w:val="0"/>
                <w:bCs w:val="0"/>
                <w:sz w:val="22"/>
                <w:szCs w:val="22"/>
              </w:rPr>
              <w:t xml:space="preserve">9.1.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Personal Information</w:t>
            </w:r>
            <w:r w:rsidR="00634DCB" w:rsidRPr="00634DCB">
              <w:rPr>
                <w:rFonts w:ascii="Poppins" w:hAnsi="Poppins" w:cs="Poppins"/>
                <w:b w:val="0"/>
                <w:bCs w:val="0"/>
                <w:webHidden/>
                <w:sz w:val="22"/>
                <w:szCs w:val="22"/>
              </w:rPr>
              <w:tab/>
            </w:r>
            <w:r w:rsidR="00634DCB" w:rsidRPr="00357CFC">
              <w:rPr>
                <w:rFonts w:ascii="Poppins" w:hAnsi="Poppins" w:cs="Poppins"/>
                <w:b w:val="0"/>
                <w:bCs w:val="0"/>
                <w:i w:val="0"/>
                <w:iCs w:val="0"/>
                <w:webHidden/>
                <w:sz w:val="22"/>
                <w:szCs w:val="22"/>
              </w:rPr>
              <w:fldChar w:fldCharType="begin"/>
            </w:r>
            <w:r w:rsidR="00634DCB" w:rsidRPr="00357CFC">
              <w:rPr>
                <w:rFonts w:ascii="Poppins" w:hAnsi="Poppins" w:cs="Poppins"/>
                <w:b w:val="0"/>
                <w:bCs w:val="0"/>
                <w:i w:val="0"/>
                <w:iCs w:val="0"/>
                <w:webHidden/>
                <w:sz w:val="22"/>
                <w:szCs w:val="22"/>
              </w:rPr>
              <w:instrText xml:space="preserve"> PAGEREF _Toc114234212 \h </w:instrText>
            </w:r>
            <w:r w:rsidR="00634DCB" w:rsidRPr="00357CFC">
              <w:rPr>
                <w:rFonts w:ascii="Poppins" w:hAnsi="Poppins" w:cs="Poppins"/>
                <w:b w:val="0"/>
                <w:bCs w:val="0"/>
                <w:i w:val="0"/>
                <w:iCs w:val="0"/>
                <w:webHidden/>
                <w:sz w:val="22"/>
                <w:szCs w:val="22"/>
              </w:rPr>
            </w:r>
            <w:r w:rsidR="00634DCB" w:rsidRPr="00357CFC">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17</w:t>
            </w:r>
            <w:r w:rsidR="00634DCB" w:rsidRPr="00357CFC">
              <w:rPr>
                <w:rFonts w:ascii="Poppins" w:hAnsi="Poppins" w:cs="Poppins"/>
                <w:b w:val="0"/>
                <w:bCs w:val="0"/>
                <w:i w:val="0"/>
                <w:iCs w:val="0"/>
                <w:webHidden/>
                <w:sz w:val="22"/>
                <w:szCs w:val="22"/>
              </w:rPr>
              <w:fldChar w:fldCharType="end"/>
            </w:r>
          </w:hyperlink>
        </w:p>
        <w:p w14:paraId="504E4D7B" w14:textId="40AFB8FF"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212" w:history="1">
            <w:r w:rsidR="00634DCB" w:rsidRPr="00634DCB">
              <w:rPr>
                <w:rStyle w:val="Hyperlink"/>
                <w:rFonts w:ascii="Poppins" w:hAnsi="Poppins" w:cs="Poppins"/>
                <w:b w:val="0"/>
                <w:bCs w:val="0"/>
                <w:sz w:val="22"/>
                <w:szCs w:val="22"/>
              </w:rPr>
              <w:t xml:space="preserve">9.2.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Protecting  personal information of others</w:t>
            </w:r>
            <w:r w:rsidR="00634DCB" w:rsidRPr="00634DCB">
              <w:rPr>
                <w:rFonts w:ascii="Poppins" w:hAnsi="Poppins" w:cs="Poppins"/>
                <w:b w:val="0"/>
                <w:bCs w:val="0"/>
                <w:webHidden/>
                <w:sz w:val="22"/>
                <w:szCs w:val="22"/>
              </w:rPr>
              <w:tab/>
            </w:r>
            <w:r w:rsidR="00634DCB" w:rsidRPr="00357CFC">
              <w:rPr>
                <w:rFonts w:ascii="Poppins" w:hAnsi="Poppins" w:cs="Poppins"/>
                <w:b w:val="0"/>
                <w:bCs w:val="0"/>
                <w:i w:val="0"/>
                <w:iCs w:val="0"/>
                <w:webHidden/>
                <w:sz w:val="22"/>
                <w:szCs w:val="22"/>
              </w:rPr>
              <w:fldChar w:fldCharType="begin"/>
            </w:r>
            <w:r w:rsidR="00634DCB" w:rsidRPr="00357CFC">
              <w:rPr>
                <w:rFonts w:ascii="Poppins" w:hAnsi="Poppins" w:cs="Poppins"/>
                <w:b w:val="0"/>
                <w:bCs w:val="0"/>
                <w:i w:val="0"/>
                <w:iCs w:val="0"/>
                <w:webHidden/>
                <w:sz w:val="22"/>
                <w:szCs w:val="22"/>
              </w:rPr>
              <w:instrText xml:space="preserve"> PAGEREF _Toc114234212 \h </w:instrText>
            </w:r>
            <w:r w:rsidR="00634DCB" w:rsidRPr="00357CFC">
              <w:rPr>
                <w:rFonts w:ascii="Poppins" w:hAnsi="Poppins" w:cs="Poppins"/>
                <w:b w:val="0"/>
                <w:bCs w:val="0"/>
                <w:i w:val="0"/>
                <w:iCs w:val="0"/>
                <w:webHidden/>
                <w:sz w:val="22"/>
                <w:szCs w:val="22"/>
              </w:rPr>
            </w:r>
            <w:r w:rsidR="00634DCB" w:rsidRPr="00357CFC">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17</w:t>
            </w:r>
            <w:r w:rsidR="00634DCB" w:rsidRPr="00357CFC">
              <w:rPr>
                <w:rFonts w:ascii="Poppins" w:hAnsi="Poppins" w:cs="Poppins"/>
                <w:b w:val="0"/>
                <w:bCs w:val="0"/>
                <w:i w:val="0"/>
                <w:iCs w:val="0"/>
                <w:webHidden/>
                <w:sz w:val="22"/>
                <w:szCs w:val="22"/>
              </w:rPr>
              <w:fldChar w:fldCharType="end"/>
            </w:r>
          </w:hyperlink>
        </w:p>
        <w:p w14:paraId="66FF3BFA" w14:textId="5F2E92BB" w:rsidR="00634DCB" w:rsidRPr="00634DCB" w:rsidRDefault="00000000" w:rsidP="00634DCB">
          <w:pPr>
            <w:pStyle w:val="TOC1"/>
            <w:rPr>
              <w:rFonts w:ascii="Poppins" w:hAnsi="Poppins" w:cs="Poppins"/>
              <w:b w:val="0"/>
              <w:bCs w:val="0"/>
              <w:sz w:val="22"/>
              <w:szCs w:val="22"/>
            </w:rPr>
          </w:pPr>
          <w:hyperlink w:anchor="_Toc114234213" w:history="1">
            <w:r w:rsidR="00634DCB" w:rsidRPr="00634DCB">
              <w:rPr>
                <w:rStyle w:val="Hyperlink"/>
                <w:rFonts w:ascii="Poppins" w:hAnsi="Poppins" w:cs="Poppins"/>
                <w:b w:val="0"/>
                <w:bCs w:val="0"/>
                <w:sz w:val="22"/>
                <w:szCs w:val="22"/>
              </w:rPr>
              <w:t>10.</w:t>
            </w:r>
            <w:r w:rsidR="00634DCB" w:rsidRPr="00634DCB">
              <w:rPr>
                <w:rFonts w:ascii="Poppins" w:eastAsiaTheme="minorEastAsia" w:hAnsi="Poppins" w:cs="Poppins"/>
                <w:b w:val="0"/>
                <w:bCs w:val="0"/>
                <w:sz w:val="22"/>
                <w:szCs w:val="22"/>
                <w:lang w:eastAsia="en-AU"/>
              </w:rPr>
              <w:tab/>
            </w:r>
            <w:r w:rsidR="00634DCB" w:rsidRPr="00634DCB">
              <w:rPr>
                <w:rStyle w:val="Hyperlink"/>
                <w:rFonts w:ascii="Poppins" w:hAnsi="Poppins" w:cs="Poppins"/>
                <w:b w:val="0"/>
                <w:bCs w:val="0"/>
                <w:sz w:val="22"/>
                <w:szCs w:val="22"/>
              </w:rPr>
              <w:t>Review rights under the GIPA Act</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_Toc114234213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18</w:t>
            </w:r>
            <w:r w:rsidR="00634DCB" w:rsidRPr="00634DCB">
              <w:rPr>
                <w:rFonts w:ascii="Poppins" w:hAnsi="Poppins" w:cs="Poppins"/>
                <w:b w:val="0"/>
                <w:bCs w:val="0"/>
                <w:webHidden/>
                <w:sz w:val="22"/>
                <w:szCs w:val="22"/>
              </w:rPr>
              <w:fldChar w:fldCharType="end"/>
            </w:r>
          </w:hyperlink>
        </w:p>
        <w:p w14:paraId="68ACCCEB" w14:textId="15562A4C" w:rsidR="00634DCB" w:rsidRPr="00634DCB" w:rsidRDefault="00000000" w:rsidP="00634DCB">
          <w:pPr>
            <w:pStyle w:val="TOC2"/>
            <w:tabs>
              <w:tab w:val="left" w:pos="880"/>
            </w:tabs>
            <w:rPr>
              <w:rFonts w:ascii="Poppins" w:eastAsiaTheme="minorEastAsia" w:hAnsi="Poppins" w:cs="Poppins"/>
              <w:b w:val="0"/>
              <w:bCs w:val="0"/>
              <w:i w:val="0"/>
              <w:iCs w:val="0"/>
              <w:sz w:val="22"/>
              <w:szCs w:val="22"/>
              <w:lang w:eastAsia="en-AU"/>
            </w:rPr>
          </w:pPr>
          <w:hyperlink w:anchor="_Toc114234212" w:history="1">
            <w:r w:rsidR="00634DCB" w:rsidRPr="00634DCB">
              <w:rPr>
                <w:rStyle w:val="Hyperlink"/>
                <w:rFonts w:ascii="Poppins" w:hAnsi="Poppins" w:cs="Poppins"/>
                <w:b w:val="0"/>
                <w:bCs w:val="0"/>
                <w:sz w:val="22"/>
                <w:szCs w:val="22"/>
              </w:rPr>
              <w:t xml:space="preserve">10.1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Rights of review and appeals</w:t>
            </w:r>
            <w:r w:rsidR="00634DCB" w:rsidRPr="00634DCB">
              <w:rPr>
                <w:rFonts w:ascii="Poppins" w:hAnsi="Poppins" w:cs="Poppins"/>
                <w:b w:val="0"/>
                <w:bCs w:val="0"/>
                <w:webHidden/>
                <w:sz w:val="22"/>
                <w:szCs w:val="22"/>
              </w:rPr>
              <w:tab/>
            </w:r>
            <w:r w:rsidR="00357CFC">
              <w:rPr>
                <w:rFonts w:ascii="Poppins" w:hAnsi="Poppins" w:cs="Poppins"/>
                <w:b w:val="0"/>
                <w:bCs w:val="0"/>
                <w:i w:val="0"/>
                <w:iCs w:val="0"/>
                <w:webHidden/>
                <w:sz w:val="22"/>
                <w:szCs w:val="22"/>
              </w:rPr>
              <w:t>18</w:t>
            </w:r>
          </w:hyperlink>
        </w:p>
        <w:p w14:paraId="483E512D" w14:textId="17440DEA" w:rsidR="00634DCB" w:rsidRPr="00634DCB" w:rsidRDefault="00000000" w:rsidP="00634DCB">
          <w:pPr>
            <w:pStyle w:val="TOC2"/>
            <w:tabs>
              <w:tab w:val="left" w:pos="1100"/>
            </w:tabs>
            <w:rPr>
              <w:rFonts w:ascii="Poppins" w:eastAsiaTheme="minorEastAsia" w:hAnsi="Poppins" w:cs="Poppins"/>
              <w:b w:val="0"/>
              <w:bCs w:val="0"/>
              <w:i w:val="0"/>
              <w:iCs w:val="0"/>
              <w:sz w:val="22"/>
              <w:szCs w:val="22"/>
              <w:lang w:eastAsia="en-AU"/>
            </w:rPr>
          </w:pPr>
          <w:hyperlink w:anchor="_Toc114234215" w:history="1">
            <w:r w:rsidR="00634DCB" w:rsidRPr="00634DCB">
              <w:rPr>
                <w:rStyle w:val="Hyperlink"/>
                <w:rFonts w:ascii="Poppins" w:hAnsi="Poppins" w:cs="Poppins"/>
                <w:b w:val="0"/>
                <w:bCs w:val="0"/>
                <w:sz w:val="22"/>
                <w:szCs w:val="22"/>
              </w:rPr>
              <w:t xml:space="preserve">10.2. </w:t>
            </w:r>
            <w:r w:rsidR="00634DCB" w:rsidRPr="00634DCB">
              <w:rPr>
                <w:rFonts w:ascii="Poppins" w:eastAsiaTheme="minorEastAsia" w:hAnsi="Poppins" w:cs="Poppins"/>
                <w:b w:val="0"/>
                <w:bCs w:val="0"/>
                <w:i w:val="0"/>
                <w:iCs w:val="0"/>
                <w:sz w:val="22"/>
                <w:szCs w:val="22"/>
                <w:lang w:eastAsia="en-AU"/>
              </w:rPr>
              <w:tab/>
            </w:r>
            <w:r w:rsidR="00634DCB" w:rsidRPr="00634DCB">
              <w:rPr>
                <w:rStyle w:val="Hyperlink"/>
                <w:rFonts w:ascii="Poppins" w:hAnsi="Poppins" w:cs="Poppins"/>
                <w:b w:val="0"/>
                <w:bCs w:val="0"/>
                <w:sz w:val="22"/>
                <w:szCs w:val="22"/>
              </w:rPr>
              <w:t>The Information Commissioner and Privacy Commissioner</w:t>
            </w:r>
            <w:r w:rsidR="00634DCB" w:rsidRPr="00634DCB">
              <w:rPr>
                <w:rFonts w:ascii="Poppins" w:hAnsi="Poppins" w:cs="Poppins"/>
                <w:b w:val="0"/>
                <w:bCs w:val="0"/>
                <w:webHidden/>
                <w:sz w:val="22"/>
                <w:szCs w:val="22"/>
              </w:rPr>
              <w:tab/>
            </w:r>
            <w:r w:rsidR="00634DCB" w:rsidRPr="00357CFC">
              <w:rPr>
                <w:rFonts w:ascii="Poppins" w:hAnsi="Poppins" w:cs="Poppins"/>
                <w:b w:val="0"/>
                <w:bCs w:val="0"/>
                <w:i w:val="0"/>
                <w:iCs w:val="0"/>
                <w:webHidden/>
                <w:sz w:val="22"/>
                <w:szCs w:val="22"/>
              </w:rPr>
              <w:fldChar w:fldCharType="begin"/>
            </w:r>
            <w:r w:rsidR="00634DCB" w:rsidRPr="00357CFC">
              <w:rPr>
                <w:rFonts w:ascii="Poppins" w:hAnsi="Poppins" w:cs="Poppins"/>
                <w:b w:val="0"/>
                <w:bCs w:val="0"/>
                <w:i w:val="0"/>
                <w:iCs w:val="0"/>
                <w:webHidden/>
                <w:sz w:val="22"/>
                <w:szCs w:val="22"/>
              </w:rPr>
              <w:instrText xml:space="preserve"> PAGEREF _Toc114234215 \h </w:instrText>
            </w:r>
            <w:r w:rsidR="00634DCB" w:rsidRPr="00357CFC">
              <w:rPr>
                <w:rFonts w:ascii="Poppins" w:hAnsi="Poppins" w:cs="Poppins"/>
                <w:b w:val="0"/>
                <w:bCs w:val="0"/>
                <w:i w:val="0"/>
                <w:iCs w:val="0"/>
                <w:webHidden/>
                <w:sz w:val="22"/>
                <w:szCs w:val="22"/>
              </w:rPr>
            </w:r>
            <w:r w:rsidR="00634DCB" w:rsidRPr="00357CFC">
              <w:rPr>
                <w:rFonts w:ascii="Poppins" w:hAnsi="Poppins" w:cs="Poppins"/>
                <w:b w:val="0"/>
                <w:bCs w:val="0"/>
                <w:i w:val="0"/>
                <w:iCs w:val="0"/>
                <w:webHidden/>
                <w:sz w:val="22"/>
                <w:szCs w:val="22"/>
              </w:rPr>
              <w:fldChar w:fldCharType="separate"/>
            </w:r>
            <w:r w:rsidR="00596A7B">
              <w:rPr>
                <w:rFonts w:ascii="Poppins" w:hAnsi="Poppins" w:cs="Poppins"/>
                <w:b w:val="0"/>
                <w:bCs w:val="0"/>
                <w:i w:val="0"/>
                <w:iCs w:val="0"/>
                <w:webHidden/>
                <w:sz w:val="22"/>
                <w:szCs w:val="22"/>
              </w:rPr>
              <w:t>18</w:t>
            </w:r>
            <w:r w:rsidR="00634DCB" w:rsidRPr="00357CFC">
              <w:rPr>
                <w:rFonts w:ascii="Poppins" w:hAnsi="Poppins" w:cs="Poppins"/>
                <w:b w:val="0"/>
                <w:bCs w:val="0"/>
                <w:i w:val="0"/>
                <w:iCs w:val="0"/>
                <w:webHidden/>
                <w:sz w:val="22"/>
                <w:szCs w:val="22"/>
              </w:rPr>
              <w:fldChar w:fldCharType="end"/>
            </w:r>
          </w:hyperlink>
        </w:p>
        <w:p w14:paraId="19BD0437" w14:textId="46739CE9" w:rsidR="00634DCB" w:rsidRPr="00634DCB" w:rsidRDefault="00000000" w:rsidP="00634DCB">
          <w:pPr>
            <w:pStyle w:val="TOC1"/>
            <w:rPr>
              <w:rFonts w:ascii="Poppins" w:eastAsiaTheme="minorEastAsia" w:hAnsi="Poppins" w:cs="Poppins"/>
              <w:b w:val="0"/>
              <w:bCs w:val="0"/>
              <w:sz w:val="22"/>
              <w:szCs w:val="22"/>
              <w:lang w:eastAsia="en-AU"/>
            </w:rPr>
          </w:pPr>
          <w:hyperlink w:anchor="_Toc114234216" w:history="1">
            <w:r w:rsidR="00634DCB" w:rsidRPr="00634DCB">
              <w:rPr>
                <w:rStyle w:val="Hyperlink"/>
                <w:rFonts w:ascii="Poppins" w:hAnsi="Poppins" w:cs="Poppins"/>
                <w:b w:val="0"/>
                <w:bCs w:val="0"/>
                <w:sz w:val="22"/>
                <w:szCs w:val="22"/>
              </w:rPr>
              <w:t>Appendix A</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_Toc114234216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19</w:t>
            </w:r>
            <w:r w:rsidR="00634DCB" w:rsidRPr="00634DCB">
              <w:rPr>
                <w:rFonts w:ascii="Poppins" w:hAnsi="Poppins" w:cs="Poppins"/>
                <w:b w:val="0"/>
                <w:bCs w:val="0"/>
                <w:webHidden/>
                <w:sz w:val="22"/>
                <w:szCs w:val="22"/>
              </w:rPr>
              <w:fldChar w:fldCharType="end"/>
            </w:r>
          </w:hyperlink>
        </w:p>
        <w:p w14:paraId="035775CB" w14:textId="21329A58" w:rsidR="00634DCB" w:rsidRPr="00634DCB" w:rsidRDefault="00000000" w:rsidP="00634DCB">
          <w:pPr>
            <w:pStyle w:val="TOC1"/>
            <w:rPr>
              <w:rFonts w:ascii="Poppins" w:eastAsiaTheme="minorEastAsia" w:hAnsi="Poppins" w:cs="Poppins"/>
              <w:b w:val="0"/>
              <w:bCs w:val="0"/>
              <w:sz w:val="22"/>
              <w:szCs w:val="22"/>
              <w:lang w:eastAsia="en-AU"/>
            </w:rPr>
          </w:pPr>
          <w:hyperlink w:anchor="_Toc114234217" w:history="1">
            <w:r w:rsidR="00634DCB" w:rsidRPr="00634DCB">
              <w:rPr>
                <w:rStyle w:val="Hyperlink"/>
                <w:rFonts w:ascii="Poppins" w:hAnsi="Poppins" w:cs="Poppins"/>
                <w:b w:val="0"/>
                <w:bCs w:val="0"/>
                <w:sz w:val="22"/>
                <w:szCs w:val="22"/>
              </w:rPr>
              <w:t>Appendix B</w:t>
            </w:r>
            <w:r w:rsidR="00634DCB" w:rsidRPr="00634DCB">
              <w:rPr>
                <w:rFonts w:ascii="Poppins" w:hAnsi="Poppins" w:cs="Poppins"/>
                <w:b w:val="0"/>
                <w:bCs w:val="0"/>
                <w:webHidden/>
                <w:sz w:val="22"/>
                <w:szCs w:val="22"/>
              </w:rPr>
              <w:tab/>
            </w:r>
            <w:r w:rsidR="00634DCB" w:rsidRPr="00634DCB">
              <w:rPr>
                <w:rFonts w:ascii="Poppins" w:hAnsi="Poppins" w:cs="Poppins"/>
                <w:b w:val="0"/>
                <w:bCs w:val="0"/>
                <w:webHidden/>
                <w:sz w:val="22"/>
                <w:szCs w:val="22"/>
              </w:rPr>
              <w:fldChar w:fldCharType="begin"/>
            </w:r>
            <w:r w:rsidR="00634DCB" w:rsidRPr="00634DCB">
              <w:rPr>
                <w:rFonts w:ascii="Poppins" w:hAnsi="Poppins" w:cs="Poppins"/>
                <w:b w:val="0"/>
                <w:bCs w:val="0"/>
                <w:webHidden/>
                <w:sz w:val="22"/>
                <w:szCs w:val="22"/>
              </w:rPr>
              <w:instrText xml:space="preserve"> PAGEREF _Toc114234217 \h </w:instrText>
            </w:r>
            <w:r w:rsidR="00634DCB" w:rsidRPr="00634DCB">
              <w:rPr>
                <w:rFonts w:ascii="Poppins" w:hAnsi="Poppins" w:cs="Poppins"/>
                <w:b w:val="0"/>
                <w:bCs w:val="0"/>
                <w:webHidden/>
                <w:sz w:val="22"/>
                <w:szCs w:val="22"/>
              </w:rPr>
            </w:r>
            <w:r w:rsidR="00634DCB"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20</w:t>
            </w:r>
            <w:r w:rsidR="00634DCB" w:rsidRPr="00634DCB">
              <w:rPr>
                <w:rFonts w:ascii="Poppins" w:hAnsi="Poppins" w:cs="Poppins"/>
                <w:b w:val="0"/>
                <w:bCs w:val="0"/>
                <w:webHidden/>
                <w:sz w:val="22"/>
                <w:szCs w:val="22"/>
              </w:rPr>
              <w:fldChar w:fldCharType="end"/>
            </w:r>
          </w:hyperlink>
        </w:p>
        <w:p w14:paraId="68E9CD31" w14:textId="1D9E8859" w:rsidR="00D1378A" w:rsidRDefault="00000000" w:rsidP="00D1378A">
          <w:pPr>
            <w:pStyle w:val="TOC1"/>
            <w:rPr>
              <w:rFonts w:ascii="Poppins" w:hAnsi="Poppins" w:cs="Poppins"/>
              <w:b w:val="0"/>
              <w:bCs w:val="0"/>
              <w:sz w:val="22"/>
              <w:szCs w:val="22"/>
            </w:rPr>
          </w:pPr>
          <w:hyperlink w:anchor="_Toc114234218" w:history="1">
            <w:r w:rsidR="00D1378A" w:rsidRPr="00634DCB">
              <w:rPr>
                <w:rStyle w:val="Hyperlink"/>
                <w:rFonts w:ascii="Poppins" w:hAnsi="Poppins" w:cs="Poppins"/>
                <w:b w:val="0"/>
                <w:bCs w:val="0"/>
                <w:sz w:val="22"/>
                <w:szCs w:val="22"/>
              </w:rPr>
              <w:t>Appendix C</w:t>
            </w:r>
            <w:r w:rsidR="00D1378A" w:rsidRPr="00634DCB">
              <w:rPr>
                <w:rFonts w:ascii="Poppins" w:hAnsi="Poppins" w:cs="Poppins"/>
                <w:b w:val="0"/>
                <w:bCs w:val="0"/>
                <w:webHidden/>
                <w:sz w:val="22"/>
                <w:szCs w:val="22"/>
              </w:rPr>
              <w:tab/>
            </w:r>
            <w:r w:rsidR="00D1378A" w:rsidRPr="00634DCB">
              <w:rPr>
                <w:rFonts w:ascii="Poppins" w:hAnsi="Poppins" w:cs="Poppins"/>
                <w:b w:val="0"/>
                <w:bCs w:val="0"/>
                <w:webHidden/>
                <w:sz w:val="22"/>
                <w:szCs w:val="22"/>
              </w:rPr>
              <w:fldChar w:fldCharType="begin"/>
            </w:r>
            <w:r w:rsidR="00D1378A" w:rsidRPr="00634DCB">
              <w:rPr>
                <w:rFonts w:ascii="Poppins" w:hAnsi="Poppins" w:cs="Poppins"/>
                <w:b w:val="0"/>
                <w:bCs w:val="0"/>
                <w:webHidden/>
                <w:sz w:val="22"/>
                <w:szCs w:val="22"/>
              </w:rPr>
              <w:instrText xml:space="preserve"> PAGEREF _Toc114234218 \h </w:instrText>
            </w:r>
            <w:r w:rsidR="00D1378A" w:rsidRPr="00634DCB">
              <w:rPr>
                <w:rFonts w:ascii="Poppins" w:hAnsi="Poppins" w:cs="Poppins"/>
                <w:b w:val="0"/>
                <w:bCs w:val="0"/>
                <w:webHidden/>
                <w:sz w:val="22"/>
                <w:szCs w:val="22"/>
              </w:rPr>
            </w:r>
            <w:r w:rsidR="00D1378A" w:rsidRPr="00634DCB">
              <w:rPr>
                <w:rFonts w:ascii="Poppins" w:hAnsi="Poppins" w:cs="Poppins"/>
                <w:b w:val="0"/>
                <w:bCs w:val="0"/>
                <w:webHidden/>
                <w:sz w:val="22"/>
                <w:szCs w:val="22"/>
              </w:rPr>
              <w:fldChar w:fldCharType="separate"/>
            </w:r>
            <w:r w:rsidR="00596A7B">
              <w:rPr>
                <w:rFonts w:ascii="Poppins" w:hAnsi="Poppins" w:cs="Poppins"/>
                <w:b w:val="0"/>
                <w:bCs w:val="0"/>
                <w:webHidden/>
                <w:sz w:val="22"/>
                <w:szCs w:val="22"/>
              </w:rPr>
              <w:t>22</w:t>
            </w:r>
            <w:r w:rsidR="00D1378A" w:rsidRPr="00634DCB">
              <w:rPr>
                <w:rFonts w:ascii="Poppins" w:hAnsi="Poppins" w:cs="Poppins"/>
                <w:b w:val="0"/>
                <w:bCs w:val="0"/>
                <w:webHidden/>
                <w:sz w:val="22"/>
                <w:szCs w:val="22"/>
              </w:rPr>
              <w:fldChar w:fldCharType="end"/>
            </w:r>
          </w:hyperlink>
        </w:p>
        <w:p w14:paraId="64DBFC3E" w14:textId="3E338E96" w:rsidR="00A432AF" w:rsidRDefault="00A432AF" w:rsidP="00A432AF">
          <w:pPr>
            <w:pStyle w:val="TOC1"/>
            <w:rPr>
              <w:rFonts w:ascii="Poppins" w:hAnsi="Poppins" w:cs="Poppins"/>
              <w:b w:val="0"/>
              <w:bCs w:val="0"/>
              <w:sz w:val="22"/>
              <w:szCs w:val="22"/>
            </w:rPr>
          </w:pPr>
          <w:r>
            <w:rPr>
              <w:rFonts w:ascii="Poppins" w:hAnsi="Poppins" w:cs="Poppins"/>
              <w:b w:val="0"/>
              <w:bCs w:val="0"/>
              <w:sz w:val="22"/>
              <w:szCs w:val="22"/>
            </w:rPr>
            <w:t xml:space="preserve">11. </w:t>
          </w:r>
          <w:r>
            <w:rPr>
              <w:rFonts w:ascii="Poppins" w:hAnsi="Poppins" w:cs="Poppins"/>
              <w:b w:val="0"/>
              <w:bCs w:val="0"/>
              <w:sz w:val="22"/>
              <w:szCs w:val="22"/>
            </w:rPr>
            <w:tab/>
            <w:t>Breaches of this Guideline</w:t>
          </w:r>
          <w:hyperlink w:anchor="_Toc114234218" w:history="1">
            <w:r w:rsidRPr="00634DCB">
              <w:rPr>
                <w:rFonts w:ascii="Poppins" w:hAnsi="Poppins" w:cs="Poppins"/>
                <w:b w:val="0"/>
                <w:bCs w:val="0"/>
                <w:webHidden/>
                <w:sz w:val="22"/>
                <w:szCs w:val="22"/>
              </w:rPr>
              <w:tab/>
            </w:r>
            <w:r w:rsidR="00357CFC">
              <w:rPr>
                <w:rFonts w:ascii="Poppins" w:hAnsi="Poppins" w:cs="Poppins"/>
                <w:b w:val="0"/>
                <w:bCs w:val="0"/>
                <w:webHidden/>
                <w:sz w:val="22"/>
                <w:szCs w:val="22"/>
              </w:rPr>
              <w:t>23</w:t>
            </w:r>
          </w:hyperlink>
        </w:p>
        <w:p w14:paraId="6668C4E4" w14:textId="4C1344C2" w:rsidR="00A432AF" w:rsidRDefault="00A432AF" w:rsidP="00A432AF">
          <w:pPr>
            <w:pStyle w:val="TOC1"/>
            <w:rPr>
              <w:rFonts w:ascii="Poppins" w:hAnsi="Poppins" w:cs="Poppins"/>
              <w:b w:val="0"/>
              <w:bCs w:val="0"/>
              <w:sz w:val="22"/>
              <w:szCs w:val="22"/>
            </w:rPr>
          </w:pPr>
          <w:r>
            <w:rPr>
              <w:rFonts w:ascii="Poppins" w:hAnsi="Poppins" w:cs="Poppins"/>
              <w:b w:val="0"/>
              <w:bCs w:val="0"/>
              <w:sz w:val="22"/>
              <w:szCs w:val="22"/>
            </w:rPr>
            <w:t>12.</w:t>
          </w:r>
          <w:r>
            <w:rPr>
              <w:rFonts w:ascii="Poppins" w:hAnsi="Poppins" w:cs="Poppins"/>
              <w:b w:val="0"/>
              <w:bCs w:val="0"/>
              <w:sz w:val="22"/>
              <w:szCs w:val="22"/>
            </w:rPr>
            <w:tab/>
            <w:t>Administrative Changes</w:t>
          </w:r>
          <w:hyperlink w:anchor="_Toc114234218" w:history="1">
            <w:r w:rsidRPr="00634DCB">
              <w:rPr>
                <w:rFonts w:ascii="Poppins" w:hAnsi="Poppins" w:cs="Poppins"/>
                <w:b w:val="0"/>
                <w:bCs w:val="0"/>
                <w:webHidden/>
                <w:sz w:val="22"/>
                <w:szCs w:val="22"/>
              </w:rPr>
              <w:tab/>
            </w:r>
            <w:r w:rsidR="00357CFC">
              <w:rPr>
                <w:rFonts w:ascii="Poppins" w:hAnsi="Poppins" w:cs="Poppins"/>
                <w:b w:val="0"/>
                <w:bCs w:val="0"/>
                <w:webHidden/>
                <w:sz w:val="22"/>
                <w:szCs w:val="22"/>
              </w:rPr>
              <w:t>23</w:t>
            </w:r>
          </w:hyperlink>
        </w:p>
        <w:p w14:paraId="0D9359D4" w14:textId="433529E6" w:rsidR="00D1378A" w:rsidRPr="00F17C24" w:rsidRDefault="00A432AF" w:rsidP="00F17C24">
          <w:pPr>
            <w:pStyle w:val="TOC1"/>
            <w:rPr>
              <w:rFonts w:ascii="Poppins" w:hAnsi="Poppins" w:cs="Poppins"/>
              <w:b w:val="0"/>
              <w:bCs w:val="0"/>
              <w:sz w:val="22"/>
              <w:szCs w:val="22"/>
            </w:rPr>
          </w:pPr>
          <w:r>
            <w:rPr>
              <w:rFonts w:ascii="Poppins" w:hAnsi="Poppins" w:cs="Poppins"/>
              <w:b w:val="0"/>
              <w:bCs w:val="0"/>
              <w:sz w:val="22"/>
              <w:szCs w:val="22"/>
            </w:rPr>
            <w:t>13.</w:t>
          </w:r>
          <w:r>
            <w:rPr>
              <w:rFonts w:ascii="Poppins" w:hAnsi="Poppins" w:cs="Poppins"/>
              <w:b w:val="0"/>
              <w:bCs w:val="0"/>
              <w:sz w:val="22"/>
              <w:szCs w:val="22"/>
            </w:rPr>
            <w:tab/>
            <w:t>Version Control</w:t>
          </w:r>
          <w:hyperlink w:anchor="_Toc114234218" w:history="1">
            <w:r w:rsidRPr="00634DCB">
              <w:rPr>
                <w:rFonts w:ascii="Poppins" w:hAnsi="Poppins" w:cs="Poppins"/>
                <w:b w:val="0"/>
                <w:bCs w:val="0"/>
                <w:webHidden/>
                <w:sz w:val="22"/>
                <w:szCs w:val="22"/>
              </w:rPr>
              <w:tab/>
            </w:r>
            <w:r w:rsidR="00357CFC">
              <w:rPr>
                <w:rFonts w:ascii="Poppins" w:hAnsi="Poppins" w:cs="Poppins"/>
                <w:b w:val="0"/>
                <w:bCs w:val="0"/>
                <w:webHidden/>
                <w:sz w:val="22"/>
                <w:szCs w:val="22"/>
              </w:rPr>
              <w:t>23</w:t>
            </w:r>
          </w:hyperlink>
        </w:p>
        <w:p w14:paraId="3C10DF9C" w14:textId="70621407" w:rsidR="00D1378A" w:rsidRPr="00974762" w:rsidRDefault="00634DCB" w:rsidP="00A432AF">
          <w:pPr>
            <w:tabs>
              <w:tab w:val="left" w:pos="567"/>
            </w:tabs>
            <w:jc w:val="left"/>
          </w:pPr>
          <w:r w:rsidRPr="00974762">
            <w:rPr>
              <w:noProof/>
            </w:rPr>
            <w:fldChar w:fldCharType="end"/>
          </w:r>
        </w:p>
      </w:sdtContent>
    </w:sdt>
    <w:p w14:paraId="1C4124FD" w14:textId="382938DF" w:rsidR="00383633" w:rsidRPr="00974762" w:rsidRDefault="00383633" w:rsidP="00A432AF">
      <w:pPr>
        <w:pStyle w:val="Heading1"/>
        <w:keepNext/>
        <w:spacing w:before="120"/>
        <w:ind w:left="567" w:hanging="567"/>
      </w:pPr>
      <w:bookmarkStart w:id="1" w:name="_Toc114229880"/>
      <w:bookmarkStart w:id="2" w:name="_Toc114234181"/>
      <w:r w:rsidRPr="00974762">
        <w:lastRenderedPageBreak/>
        <w:t>Preface</w:t>
      </w:r>
      <w:bookmarkEnd w:id="1"/>
      <w:bookmarkEnd w:id="2"/>
    </w:p>
    <w:p w14:paraId="0A34D0DC" w14:textId="4783F31F" w:rsidR="00383633" w:rsidRPr="00974762" w:rsidRDefault="00383633" w:rsidP="00CA6571">
      <w:r w:rsidRPr="00974762">
        <w:t xml:space="preserve">Council’s Information Guide is prescribed under section 20 of the Government Information (Public Access) Act 2009. This document’s purpose is to provide information concerning: </w:t>
      </w:r>
    </w:p>
    <w:p w14:paraId="273D4CB5" w14:textId="77777777" w:rsidR="00383633" w:rsidRPr="00974762" w:rsidRDefault="00383633" w:rsidP="00A432AF">
      <w:pPr>
        <w:pStyle w:val="ListParagraph"/>
        <w:numPr>
          <w:ilvl w:val="0"/>
          <w:numId w:val="40"/>
        </w:numPr>
        <w:ind w:left="1077" w:hanging="357"/>
        <w:contextualSpacing/>
        <w:rPr>
          <w:rFonts w:ascii="Poppins" w:hAnsi="Poppins" w:cs="Poppins"/>
          <w:sz w:val="22"/>
          <w:szCs w:val="22"/>
        </w:rPr>
      </w:pPr>
      <w:r w:rsidRPr="00974762">
        <w:rPr>
          <w:rFonts w:ascii="Poppins" w:hAnsi="Poppins" w:cs="Poppins"/>
          <w:sz w:val="22"/>
          <w:szCs w:val="22"/>
        </w:rPr>
        <w:t>The structure and functions of Inner West Council</w:t>
      </w:r>
    </w:p>
    <w:p w14:paraId="75B48BD9" w14:textId="77777777" w:rsidR="00383633" w:rsidRPr="00974762" w:rsidRDefault="00383633" w:rsidP="00A432AF">
      <w:pPr>
        <w:pStyle w:val="ListParagraph"/>
        <w:numPr>
          <w:ilvl w:val="0"/>
          <w:numId w:val="40"/>
        </w:numPr>
        <w:ind w:left="1077" w:hanging="357"/>
        <w:contextualSpacing/>
        <w:rPr>
          <w:rFonts w:ascii="Poppins" w:hAnsi="Poppins" w:cs="Poppins"/>
          <w:sz w:val="22"/>
          <w:szCs w:val="22"/>
        </w:rPr>
      </w:pPr>
      <w:r w:rsidRPr="00974762">
        <w:rPr>
          <w:rFonts w:ascii="Poppins" w:hAnsi="Poppins" w:cs="Poppins"/>
          <w:sz w:val="22"/>
          <w:szCs w:val="22"/>
        </w:rPr>
        <w:t>Ways in which the functions of Inner West Council, including the decision-making functions, affect the public</w:t>
      </w:r>
    </w:p>
    <w:p w14:paraId="2A660AB4" w14:textId="77777777" w:rsidR="00383633" w:rsidRPr="00974762" w:rsidRDefault="00383633" w:rsidP="00A432AF">
      <w:pPr>
        <w:pStyle w:val="ListParagraph"/>
        <w:numPr>
          <w:ilvl w:val="0"/>
          <w:numId w:val="40"/>
        </w:numPr>
        <w:ind w:left="1077" w:hanging="357"/>
        <w:contextualSpacing/>
        <w:rPr>
          <w:rFonts w:ascii="Poppins" w:hAnsi="Poppins" w:cs="Poppins"/>
          <w:sz w:val="22"/>
          <w:szCs w:val="22"/>
        </w:rPr>
      </w:pPr>
      <w:r w:rsidRPr="00974762">
        <w:rPr>
          <w:rFonts w:ascii="Poppins" w:hAnsi="Poppins" w:cs="Poppins"/>
          <w:sz w:val="22"/>
          <w:szCs w:val="22"/>
        </w:rPr>
        <w:t>Specifying arrangements that exist to enable the public to participate in the formulation of Council policy and the exercise of our functions</w:t>
      </w:r>
    </w:p>
    <w:p w14:paraId="27B5736F" w14:textId="77777777" w:rsidR="00383633" w:rsidRPr="00974762" w:rsidRDefault="00383633" w:rsidP="00A432AF">
      <w:pPr>
        <w:pStyle w:val="ListParagraph"/>
        <w:numPr>
          <w:ilvl w:val="0"/>
          <w:numId w:val="40"/>
        </w:numPr>
        <w:ind w:left="1077" w:hanging="357"/>
        <w:contextualSpacing/>
        <w:rPr>
          <w:rFonts w:ascii="Poppins" w:hAnsi="Poppins" w:cs="Poppins"/>
          <w:sz w:val="22"/>
          <w:szCs w:val="22"/>
        </w:rPr>
      </w:pPr>
      <w:r w:rsidRPr="00974762">
        <w:rPr>
          <w:rFonts w:ascii="Poppins" w:hAnsi="Poppins" w:cs="Poppins"/>
          <w:sz w:val="22"/>
          <w:szCs w:val="22"/>
        </w:rPr>
        <w:t xml:space="preserve">Identifying the kinds of government information held by Inner West Council </w:t>
      </w:r>
    </w:p>
    <w:p w14:paraId="771A2D35" w14:textId="77777777" w:rsidR="00383633" w:rsidRPr="00974762" w:rsidRDefault="00383633" w:rsidP="00A432AF">
      <w:pPr>
        <w:pStyle w:val="ListParagraph"/>
        <w:numPr>
          <w:ilvl w:val="0"/>
          <w:numId w:val="40"/>
        </w:numPr>
        <w:ind w:left="1077" w:hanging="357"/>
        <w:contextualSpacing/>
        <w:rPr>
          <w:rFonts w:ascii="Poppins" w:hAnsi="Poppins" w:cs="Poppins"/>
          <w:sz w:val="22"/>
          <w:szCs w:val="22"/>
        </w:rPr>
      </w:pPr>
      <w:r w:rsidRPr="00974762">
        <w:rPr>
          <w:rFonts w:ascii="Poppins" w:hAnsi="Poppins" w:cs="Poppins"/>
          <w:sz w:val="22"/>
          <w:szCs w:val="22"/>
        </w:rPr>
        <w:t>Identifying the kinds of government information held by Inner West Council that we make publicly available</w:t>
      </w:r>
    </w:p>
    <w:p w14:paraId="424539D3" w14:textId="77777777" w:rsidR="00383633" w:rsidRPr="00974762" w:rsidRDefault="00383633" w:rsidP="00A432AF">
      <w:pPr>
        <w:pStyle w:val="ListParagraph"/>
        <w:numPr>
          <w:ilvl w:val="0"/>
          <w:numId w:val="40"/>
        </w:numPr>
        <w:ind w:left="1077" w:hanging="357"/>
        <w:contextualSpacing/>
        <w:rPr>
          <w:rFonts w:ascii="Poppins" w:hAnsi="Poppins" w:cs="Poppins"/>
          <w:sz w:val="22"/>
          <w:szCs w:val="22"/>
        </w:rPr>
      </w:pPr>
      <w:r w:rsidRPr="00974762">
        <w:rPr>
          <w:rFonts w:ascii="Poppins" w:hAnsi="Poppins" w:cs="Poppins"/>
          <w:sz w:val="22"/>
          <w:szCs w:val="22"/>
        </w:rPr>
        <w:t>Specifying the way Council makes, or will make, government information available</w:t>
      </w:r>
    </w:p>
    <w:p w14:paraId="6382770B" w14:textId="5CAC65CF" w:rsidR="005C686B" w:rsidRPr="00CA6571" w:rsidRDefault="00383633" w:rsidP="00A432AF">
      <w:pPr>
        <w:pStyle w:val="ListParagraph"/>
        <w:numPr>
          <w:ilvl w:val="0"/>
          <w:numId w:val="40"/>
        </w:numPr>
        <w:spacing w:after="120"/>
        <w:ind w:left="1077" w:hanging="357"/>
        <w:contextualSpacing/>
        <w:rPr>
          <w:rFonts w:ascii="Poppins" w:hAnsi="Poppins" w:cs="Poppins"/>
          <w:sz w:val="22"/>
          <w:szCs w:val="22"/>
        </w:rPr>
      </w:pPr>
      <w:r w:rsidRPr="00974762">
        <w:rPr>
          <w:rFonts w:ascii="Poppins" w:hAnsi="Poppins" w:cs="Poppins"/>
          <w:sz w:val="22"/>
          <w:szCs w:val="22"/>
        </w:rPr>
        <w:t>The kinds of information that are, or will be, made available free of charge and those kinds for which a charge is, or will be, imposed.</w:t>
      </w:r>
    </w:p>
    <w:p w14:paraId="303AF4C3" w14:textId="5F628214" w:rsidR="00383633" w:rsidRPr="00974762" w:rsidRDefault="00383633" w:rsidP="00A432AF">
      <w:pPr>
        <w:pStyle w:val="Heading1"/>
        <w:keepNext/>
        <w:spacing w:before="120"/>
        <w:ind w:left="567" w:hanging="567"/>
      </w:pPr>
      <w:bookmarkStart w:id="3" w:name="_Toc114229881"/>
      <w:bookmarkStart w:id="4" w:name="_Toc114234182"/>
      <w:r w:rsidRPr="00974762">
        <w:t>Introduction</w:t>
      </w:r>
      <w:bookmarkEnd w:id="3"/>
      <w:bookmarkEnd w:id="4"/>
    </w:p>
    <w:p w14:paraId="60CCB780" w14:textId="77777777" w:rsidR="00383633" w:rsidRPr="00974762" w:rsidRDefault="00383633" w:rsidP="00A07B5D">
      <w:r w:rsidRPr="00974762">
        <w:t xml:space="preserve">The objective of the </w:t>
      </w:r>
      <w:hyperlink r:id="rId12" w:history="1">
        <w:r w:rsidRPr="00974762">
          <w:rPr>
            <w:rStyle w:val="Hyperlink"/>
          </w:rPr>
          <w:t>Government Information (Public Access) Act 2009</w:t>
        </w:r>
      </w:hyperlink>
      <w:r w:rsidRPr="00974762">
        <w:t xml:space="preserve"> (GIPA Act) is to maintain and advance responsible and representative democratic Government that is open, accountable, fair, and effective.  The aim of the Act is to encourage the release of government information; the Act also facilitates greater accessibility to government information for members of the public and provides the public with enforceable rights.  We comply with the GIPA Act by providing a transparent and open process for the public to access our information.  There is a right to access under the GIPA Act to certain documents held by us unless there is an overriding public interest against disclosure.  </w:t>
      </w:r>
    </w:p>
    <w:p w14:paraId="28A8A176" w14:textId="77777777" w:rsidR="00383633" w:rsidRPr="00974762" w:rsidRDefault="00383633" w:rsidP="00A07B5D">
      <w:r w:rsidRPr="00974762">
        <w:t xml:space="preserve">This Information Guide applies to all Inner West Council information.  Government information is information in a record held by us or on behalf of us by a Council contractor or by the State Records Authority.  A record can mean any document, record or source of information that is compiled, recorded, or stored in printed or electronic form. </w:t>
      </w:r>
    </w:p>
    <w:p w14:paraId="6846FE49" w14:textId="77777777" w:rsidR="00383633" w:rsidRPr="00974762" w:rsidRDefault="00383633" w:rsidP="00A07B5D">
      <w:r w:rsidRPr="00974762">
        <w:t xml:space="preserve">We have provided, where appropriate, links to our records, documents, sources of further information and Council internet pages, as well as external sources.  </w:t>
      </w:r>
    </w:p>
    <w:p w14:paraId="06962F3C" w14:textId="058E7559" w:rsidR="005978D3" w:rsidRPr="00974762" w:rsidRDefault="005978D3" w:rsidP="00A07B5D">
      <w:r w:rsidRPr="00974762">
        <w:br w:type="page"/>
      </w:r>
    </w:p>
    <w:p w14:paraId="4A9EB5D0" w14:textId="3139EBC1" w:rsidR="00383633" w:rsidRPr="00974762" w:rsidRDefault="00383633" w:rsidP="00A432AF">
      <w:pPr>
        <w:pStyle w:val="Heading1"/>
        <w:keepNext/>
        <w:spacing w:before="120"/>
        <w:ind w:left="567" w:hanging="567"/>
      </w:pPr>
      <w:bookmarkStart w:id="5" w:name="_Toc114229882"/>
      <w:bookmarkStart w:id="6" w:name="_Toc114234183"/>
      <w:r w:rsidRPr="00974762">
        <w:lastRenderedPageBreak/>
        <w:t>About Inner West Council</w:t>
      </w:r>
      <w:bookmarkEnd w:id="5"/>
      <w:bookmarkEnd w:id="6"/>
    </w:p>
    <w:p w14:paraId="45B1BC10" w14:textId="678C593A" w:rsidR="00383633" w:rsidRPr="00974762" w:rsidRDefault="00A07B5D" w:rsidP="00A07B5D">
      <w:pPr>
        <w:pStyle w:val="Heading2"/>
      </w:pPr>
      <w:bookmarkStart w:id="7" w:name="_Toc114229883"/>
      <w:bookmarkStart w:id="8" w:name="_Toc114234184"/>
      <w:r w:rsidRPr="00974762">
        <w:t>3</w:t>
      </w:r>
      <w:r w:rsidR="00383633" w:rsidRPr="00974762">
        <w:t xml:space="preserve">.1. </w:t>
      </w:r>
      <w:r w:rsidR="005978D3" w:rsidRPr="00974762">
        <w:tab/>
      </w:r>
      <w:r w:rsidR="00383633" w:rsidRPr="00974762">
        <w:t>Acknowledgement of local Aboriginal community</w:t>
      </w:r>
      <w:bookmarkEnd w:id="7"/>
      <w:bookmarkEnd w:id="8"/>
      <w:r w:rsidR="00383633" w:rsidRPr="00974762">
        <w:t xml:space="preserve"> </w:t>
      </w:r>
    </w:p>
    <w:p w14:paraId="4E8880F0" w14:textId="77777777" w:rsidR="00383633" w:rsidRPr="00974762" w:rsidRDefault="00383633" w:rsidP="00A07B5D">
      <w:pPr>
        <w:rPr>
          <w:b/>
          <w:bCs/>
        </w:rPr>
      </w:pPr>
      <w:r w:rsidRPr="00974762">
        <w:t xml:space="preserve">Inner West Council acknowledges the traditional Aboriginal owners of this land.  We acknowledge this is a country of which the members and Elders of the local </w:t>
      </w:r>
      <w:hyperlink r:id="rId13" w:anchor=":~:text=The%20traditional%20Aboriginal%20groups%20of,peoples%20of%20the%20Eora%20Nation." w:history="1">
        <w:r w:rsidRPr="00974762">
          <w:rPr>
            <w:rStyle w:val="Hyperlink"/>
          </w:rPr>
          <w:t>Aboriginal Communities</w:t>
        </w:r>
      </w:hyperlink>
      <w:r w:rsidRPr="00974762">
        <w:t xml:space="preserve"> have been custodians for many centuries, and on which these people have performed age - old ceremonies.  We acknowledge their living culture and unique role in the life of this region.  The traditional Aboriginal groups of the Inner West Council area are the Gadigal and </w:t>
      </w:r>
      <w:proofErr w:type="spellStart"/>
      <w:r w:rsidRPr="00974762">
        <w:t>Wangal</w:t>
      </w:r>
      <w:proofErr w:type="spellEnd"/>
      <w:r w:rsidRPr="00974762">
        <w:t xml:space="preserve"> peoples of the Eora Nation. </w:t>
      </w:r>
    </w:p>
    <w:p w14:paraId="65C749D5" w14:textId="7C19FD9E" w:rsidR="00383633" w:rsidRPr="00974762" w:rsidRDefault="00A07B5D" w:rsidP="00A07B5D">
      <w:pPr>
        <w:pStyle w:val="Heading2"/>
      </w:pPr>
      <w:bookmarkStart w:id="9" w:name="_Toc114234185"/>
      <w:r w:rsidRPr="00974762">
        <w:t>3</w:t>
      </w:r>
      <w:r w:rsidR="00383633" w:rsidRPr="00974762">
        <w:t xml:space="preserve">.2. </w:t>
      </w:r>
      <w:r w:rsidR="005978D3" w:rsidRPr="00974762">
        <w:tab/>
      </w:r>
      <w:r w:rsidR="00383633" w:rsidRPr="00974762">
        <w:t>About us</w:t>
      </w:r>
      <w:bookmarkEnd w:id="9"/>
      <w:r w:rsidR="00383633" w:rsidRPr="00974762">
        <w:t xml:space="preserve"> </w:t>
      </w:r>
    </w:p>
    <w:p w14:paraId="296857A2" w14:textId="77777777" w:rsidR="00383633" w:rsidRPr="00974762" w:rsidRDefault="00383633" w:rsidP="00A07B5D">
      <w:r w:rsidRPr="00974762">
        <w:t>Inner West Council was proclaimed on 12</w:t>
      </w:r>
      <w:r w:rsidRPr="00974762">
        <w:rPr>
          <w:vertAlign w:val="superscript"/>
        </w:rPr>
        <w:t>th</w:t>
      </w:r>
      <w:r w:rsidRPr="00974762">
        <w:t xml:space="preserve"> May 2016; an amalgamation of 3 former local government authorities: Municipality of Ashfield; Leichhardt Municipal Council; and Marrickville Council.  Inner West Council is constituted under the </w:t>
      </w:r>
      <w:hyperlink r:id="rId14" w:history="1">
        <w:r w:rsidRPr="00974762">
          <w:rPr>
            <w:rStyle w:val="Hyperlink"/>
          </w:rPr>
          <w:t>Local Government Act 1993</w:t>
        </w:r>
      </w:hyperlink>
      <w:r w:rsidRPr="00974762">
        <w:t xml:space="preserve">.   </w:t>
      </w:r>
    </w:p>
    <w:p w14:paraId="22F6A0DE" w14:textId="77777777" w:rsidR="00383633" w:rsidRPr="00974762" w:rsidRDefault="00383633" w:rsidP="00A07B5D">
      <w:r w:rsidRPr="00974762">
        <w:t xml:space="preserve">Local government in Australia is based on the principle of representative democracy.  This means that the people elect representatives to their local Council to make decisions on their behalf.  In New South Wales local government elections are normally held every 4 years and for all eligible residents of the local government authority voting is compulsory.  Registered property owners who live outside of the area may also vote in local elections.  Inner West Council is divided into 5 electoral districts called wards.  The </w:t>
      </w:r>
      <w:hyperlink r:id="rId15" w:history="1">
        <w:r w:rsidRPr="00974762">
          <w:rPr>
            <w:rStyle w:val="Hyperlink"/>
          </w:rPr>
          <w:t>5 electoral wards</w:t>
        </w:r>
      </w:hyperlink>
      <w:r w:rsidRPr="00974762">
        <w:t xml:space="preserve"> are </w:t>
      </w:r>
      <w:proofErr w:type="spellStart"/>
      <w:r w:rsidRPr="00974762">
        <w:t>Djurrawunang</w:t>
      </w:r>
      <w:proofErr w:type="spellEnd"/>
      <w:r w:rsidRPr="00974762">
        <w:t xml:space="preserve"> (Ashfield), </w:t>
      </w:r>
      <w:proofErr w:type="spellStart"/>
      <w:r w:rsidRPr="00974762">
        <w:t>Balurdarri</w:t>
      </w:r>
      <w:proofErr w:type="spellEnd"/>
      <w:r w:rsidRPr="00974762">
        <w:t xml:space="preserve"> (Balmain), </w:t>
      </w:r>
      <w:proofErr w:type="spellStart"/>
      <w:r w:rsidRPr="00974762">
        <w:t>Gulgadya</w:t>
      </w:r>
      <w:proofErr w:type="spellEnd"/>
      <w:r w:rsidRPr="00974762">
        <w:t xml:space="preserve"> (Leichhardt), </w:t>
      </w:r>
      <w:proofErr w:type="spellStart"/>
      <w:r w:rsidRPr="00974762">
        <w:t>Midjuburi</w:t>
      </w:r>
      <w:proofErr w:type="spellEnd"/>
      <w:r w:rsidRPr="00974762">
        <w:t xml:space="preserve"> (Marrickville), and </w:t>
      </w:r>
      <w:proofErr w:type="spellStart"/>
      <w:r w:rsidRPr="00974762">
        <w:t>Damun</w:t>
      </w:r>
      <w:proofErr w:type="spellEnd"/>
      <w:r w:rsidRPr="00974762">
        <w:t xml:space="preserve"> (Stanmore).  At each local election voters elect 3 Councillors from each ward, a total of 15 Councillors for the 4-year term.  </w:t>
      </w:r>
    </w:p>
    <w:p w14:paraId="6A863545" w14:textId="77777777" w:rsidR="00383633" w:rsidRPr="00974762" w:rsidRDefault="00383633" w:rsidP="00A07B5D">
      <w:r w:rsidRPr="00974762">
        <w:t xml:space="preserve">Inner West Council consists of the suburbs of Annandale, Ashfield, Balmain (including Balmain East), Birchgrove, Dobroyd Point, Dulwich Hill, Enmore, Haberfield, Leichhardt, Lewisham, Lilyfield, Marrickville, Petersham, Rozelle, Stanmore, St Peters, Summer Hill, Sydenham, Tempe and parts of Ashbury, Camperdown, Croydon, Croydon Park, Hurlstone </w:t>
      </w:r>
      <w:proofErr w:type="gramStart"/>
      <w:r w:rsidRPr="00974762">
        <w:t>Park</w:t>
      </w:r>
      <w:proofErr w:type="gramEnd"/>
      <w:r w:rsidRPr="00974762">
        <w:t xml:space="preserve"> and Newtown.    </w:t>
      </w:r>
    </w:p>
    <w:p w14:paraId="39B682FD" w14:textId="61B57653" w:rsidR="00383633" w:rsidRPr="00226DB3" w:rsidRDefault="00383633" w:rsidP="31159BD4">
      <w:pPr>
        <w:rPr>
          <w:rFonts w:eastAsiaTheme="minorEastAsia"/>
          <w:sz w:val="16"/>
          <w:szCs w:val="16"/>
        </w:rPr>
      </w:pPr>
      <w:r w:rsidRPr="31B7E8CF">
        <w:rPr>
          <w:rFonts w:eastAsiaTheme="minorEastAsia"/>
        </w:rPr>
        <w:t xml:space="preserve">We have a population of </w:t>
      </w:r>
      <w:r w:rsidR="2B6F7DA1" w:rsidRPr="31B7E8CF">
        <w:rPr>
          <w:rFonts w:eastAsiaTheme="minorEastAsia"/>
        </w:rPr>
        <w:t>183,772 residents (ABS</w:t>
      </w:r>
      <w:r w:rsidR="00226DB3">
        <w:rPr>
          <w:rFonts w:eastAsiaTheme="minorEastAsia"/>
        </w:rPr>
        <w:t>,2021</w:t>
      </w:r>
      <w:r w:rsidR="2B6F7DA1" w:rsidRPr="31B7E8CF">
        <w:rPr>
          <w:rFonts w:eastAsiaTheme="minorEastAsia"/>
        </w:rPr>
        <w:t>)</w:t>
      </w:r>
      <w:r w:rsidRPr="31B7E8CF">
        <w:rPr>
          <w:rFonts w:eastAsiaTheme="minorEastAsia"/>
        </w:rPr>
        <w:t xml:space="preserve"> and cover an area of approximately </w:t>
      </w:r>
      <w:r w:rsidR="00B22BB0">
        <w:t>3</w:t>
      </w:r>
      <w:r w:rsidR="00B22BB0" w:rsidRPr="00B22BB0">
        <w:t>6km</w:t>
      </w:r>
      <w:r w:rsidR="00B22BB0" w:rsidRPr="00B22BB0">
        <w:rPr>
          <w:vertAlign w:val="superscript"/>
        </w:rPr>
        <w:t>2</w:t>
      </w:r>
      <w:r w:rsidR="00B22BB0">
        <w:rPr>
          <w:vertAlign w:val="superscript"/>
        </w:rPr>
        <w:t xml:space="preserve"> </w:t>
      </w:r>
      <w:r w:rsidRPr="31B7E8CF">
        <w:rPr>
          <w:rFonts w:eastAsiaTheme="minorEastAsia"/>
        </w:rPr>
        <w:t>from the banks of the Parramatta River in the</w:t>
      </w:r>
      <w:r>
        <w:t xml:space="preserve"> </w:t>
      </w:r>
      <w:r w:rsidR="00226DB3">
        <w:t>n</w:t>
      </w:r>
      <w:r>
        <w:t xml:space="preserve">ortheast to the Cooks River at Dulwich Hill in the </w:t>
      </w:r>
      <w:r w:rsidR="00226DB3">
        <w:t>s</w:t>
      </w:r>
      <w:r>
        <w:t xml:space="preserve">outhwest occupying the inner west of metropolitan Sydney.  We are a vibrant cultural and creative community as well as an important business and economic contributor to the State.  </w:t>
      </w:r>
    </w:p>
    <w:p w14:paraId="29CC0578" w14:textId="77777777" w:rsidR="00383633" w:rsidRPr="00974762" w:rsidRDefault="00383633" w:rsidP="00A07B5D">
      <w:r w:rsidRPr="00974762">
        <w:t xml:space="preserve">Further information is available from our </w:t>
      </w:r>
      <w:hyperlink r:id="rId16" w:history="1">
        <w:r w:rsidRPr="00974762">
          <w:rPr>
            <w:rStyle w:val="Hyperlink"/>
          </w:rPr>
          <w:t>Community Profile</w:t>
        </w:r>
      </w:hyperlink>
      <w:r w:rsidRPr="00974762">
        <w:t xml:space="preserve">.   </w:t>
      </w:r>
    </w:p>
    <w:p w14:paraId="12FA931B" w14:textId="48FCCA3B" w:rsidR="00383633" w:rsidRPr="00974762" w:rsidRDefault="00A07B5D" w:rsidP="00A07B5D">
      <w:pPr>
        <w:pStyle w:val="Heading2"/>
      </w:pPr>
      <w:bookmarkStart w:id="10" w:name="_Toc114234186"/>
      <w:r w:rsidRPr="00974762">
        <w:t>3</w:t>
      </w:r>
      <w:r w:rsidR="00383633" w:rsidRPr="00974762">
        <w:t xml:space="preserve">.3. </w:t>
      </w:r>
      <w:r w:rsidR="005978D3" w:rsidRPr="00974762">
        <w:tab/>
      </w:r>
      <w:r w:rsidR="00383633" w:rsidRPr="00974762">
        <w:t>Our services</w:t>
      </w:r>
      <w:bookmarkEnd w:id="10"/>
    </w:p>
    <w:p w14:paraId="31EA235D" w14:textId="77777777" w:rsidR="00383633" w:rsidRPr="00974762" w:rsidRDefault="00383633" w:rsidP="009B569F">
      <w:pPr>
        <w:jc w:val="left"/>
      </w:pPr>
      <w:r w:rsidRPr="00974762">
        <w:t xml:space="preserve">We, as a local government authority, provide a comprehensive range of services to the Community.  These services are regularly reviewed with the Community to ensure the </w:t>
      </w:r>
      <w:r w:rsidRPr="00974762">
        <w:lastRenderedPageBreak/>
        <w:t>right mix of services are being delivered by us and meet community expectations.  Our services typically consist of, but are not limited to:</w:t>
      </w:r>
    </w:p>
    <w:p w14:paraId="7E5B753B" w14:textId="77777777" w:rsidR="00383633" w:rsidRPr="00974762" w:rsidRDefault="00383633" w:rsidP="009B569F">
      <w:pPr>
        <w:jc w:val="left"/>
        <w:sectPr w:rsidR="00383633" w:rsidRPr="00974762" w:rsidSect="009C521E">
          <w:footerReference w:type="default" r:id="rId17"/>
          <w:footerReference w:type="first" r:id="rId18"/>
          <w:pgSz w:w="11906" w:h="16838"/>
          <w:pgMar w:top="1440" w:right="1274" w:bottom="1440" w:left="1080" w:header="708" w:footer="708" w:gutter="0"/>
          <w:cols w:space="708"/>
          <w:titlePg/>
          <w:docGrid w:linePitch="360"/>
        </w:sectPr>
      </w:pPr>
    </w:p>
    <w:p w14:paraId="15AD5F75"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Access and disability services</w:t>
      </w:r>
    </w:p>
    <w:p w14:paraId="3733CB45" w14:textId="2BC52BB2"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Aquatic services including learn to swim, aquarobics</w:t>
      </w:r>
    </w:p>
    <w:p w14:paraId="5909DFA5"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Arts and cultural services such as artists in residence, arts and cultural grants, Chrissie Cotter Gallery, and public art</w:t>
      </w:r>
    </w:p>
    <w:p w14:paraId="6AD5A504"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Citizenship ceremonies</w:t>
      </w:r>
    </w:p>
    <w:p w14:paraId="21286FC2"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Community events</w:t>
      </w:r>
    </w:p>
    <w:p w14:paraId="27542F22"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Council and Committee meetings</w:t>
      </w:r>
    </w:p>
    <w:p w14:paraId="63A0F408"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Customer services in person and over the phone</w:t>
      </w:r>
    </w:p>
    <w:p w14:paraId="30BEB817"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 xml:space="preserve">Cycling and road safety including planning cycle routes, planning </w:t>
      </w:r>
    </w:p>
    <w:p w14:paraId="1FA91463"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Development approvals</w:t>
      </w:r>
    </w:p>
    <w:p w14:paraId="347FDF20"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Economic development services for local businesses</w:t>
      </w:r>
    </w:p>
    <w:p w14:paraId="289F9B34"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 xml:space="preserve">Environmental services including community nursery, education, </w:t>
      </w:r>
      <w:proofErr w:type="gramStart"/>
      <w:r w:rsidRPr="00974762">
        <w:rPr>
          <w:rFonts w:ascii="Poppins" w:hAnsi="Poppins" w:cs="Poppins"/>
          <w:sz w:val="22"/>
          <w:szCs w:val="22"/>
        </w:rPr>
        <w:t>grants</w:t>
      </w:r>
      <w:proofErr w:type="gramEnd"/>
      <w:r w:rsidRPr="00974762">
        <w:rPr>
          <w:rFonts w:ascii="Poppins" w:hAnsi="Poppins" w:cs="Poppins"/>
          <w:sz w:val="22"/>
          <w:szCs w:val="22"/>
        </w:rPr>
        <w:t xml:space="preserve"> and Green Living Centre</w:t>
      </w:r>
    </w:p>
    <w:p w14:paraId="0E11E5CC"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Graffiti management</w:t>
      </w:r>
    </w:p>
    <w:p w14:paraId="5FA976A9"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Hall and community facilities hire</w:t>
      </w:r>
    </w:p>
    <w:p w14:paraId="033A0A0A"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History and local studies services</w:t>
      </w:r>
    </w:p>
    <w:p w14:paraId="649FD089"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Library services</w:t>
      </w:r>
    </w:p>
    <w:p w14:paraId="62100CBC"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Local emergency management</w:t>
      </w:r>
    </w:p>
    <w:p w14:paraId="1CC56789"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Pet registration and micro-chipping</w:t>
      </w:r>
    </w:p>
    <w:p w14:paraId="5C21A113"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Planning and construction of major capital projects such as community buildings and facilities</w:t>
      </w:r>
    </w:p>
    <w:p w14:paraId="112D397C"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Planning and development controls, zoning and heritage and conservation</w:t>
      </w:r>
    </w:p>
    <w:p w14:paraId="0F030CE3"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Planning, construction and maintenance of roads, footpaths, and other infrastructure</w:t>
      </w:r>
    </w:p>
    <w:p w14:paraId="031214D8"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 xml:space="preserve">Provision and maintenance of parks, sports fields, </w:t>
      </w:r>
      <w:proofErr w:type="gramStart"/>
      <w:r w:rsidRPr="00974762">
        <w:rPr>
          <w:rFonts w:ascii="Poppins" w:hAnsi="Poppins" w:cs="Poppins"/>
          <w:sz w:val="22"/>
          <w:szCs w:val="22"/>
        </w:rPr>
        <w:t>playgrounds</w:t>
      </w:r>
      <w:proofErr w:type="gramEnd"/>
      <w:r w:rsidRPr="00974762">
        <w:rPr>
          <w:rFonts w:ascii="Poppins" w:hAnsi="Poppins" w:cs="Poppins"/>
          <w:sz w:val="22"/>
          <w:szCs w:val="22"/>
        </w:rPr>
        <w:t xml:space="preserve"> and dog off-leash areas</w:t>
      </w:r>
    </w:p>
    <w:p w14:paraId="67B654AB"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 xml:space="preserve">Public access to information </w:t>
      </w:r>
    </w:p>
    <w:p w14:paraId="58DB18C9"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Recreation services including sports and aquatic facilities</w:t>
      </w:r>
    </w:p>
    <w:p w14:paraId="6852C0BE"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 xml:space="preserve">Regulatory services including inspections, investigations and permits for food safety, fire safety, building safety, parking regulations, pet regulations, noise pollution and footway licensing </w:t>
      </w:r>
    </w:p>
    <w:p w14:paraId="49B91E2D"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Removing unregistered and abandoned vehicles from local streets</w:t>
      </w:r>
    </w:p>
    <w:p w14:paraId="5DC7866D"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Services for older people including community transport, meals-on-wheels, home visits, social activities, and volunteering</w:t>
      </w:r>
    </w:p>
    <w:p w14:paraId="4A7CFAE2" w14:textId="77777777" w:rsidR="00383633" w:rsidRPr="00974762" w:rsidRDefault="00383633" w:rsidP="00A432AF">
      <w:pPr>
        <w:pStyle w:val="ListParagraph"/>
        <w:numPr>
          <w:ilvl w:val="0"/>
          <w:numId w:val="41"/>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Services for young people, including Ashfield Youth Theatre, Youth Council, and events</w:t>
      </w:r>
    </w:p>
    <w:p w14:paraId="37B19089" w14:textId="77777777" w:rsidR="00383633" w:rsidRPr="00974762" w:rsidRDefault="00383633" w:rsidP="00A432AF">
      <w:pPr>
        <w:pStyle w:val="ListParagraph"/>
        <w:numPr>
          <w:ilvl w:val="0"/>
          <w:numId w:val="41"/>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Social services such as community grants and affordable housing</w:t>
      </w:r>
    </w:p>
    <w:p w14:paraId="3202A8D8" w14:textId="77777777" w:rsidR="00383633" w:rsidRPr="00974762" w:rsidRDefault="00383633" w:rsidP="00A432AF">
      <w:pPr>
        <w:pStyle w:val="ListParagraph"/>
        <w:numPr>
          <w:ilvl w:val="0"/>
          <w:numId w:val="41"/>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Stormwater management, and the monitoring and management of the Cooks River and local sub-catchments</w:t>
      </w:r>
    </w:p>
    <w:p w14:paraId="2B142E7A" w14:textId="77777777" w:rsidR="00383633" w:rsidRPr="00974762" w:rsidRDefault="00383633" w:rsidP="00A432AF">
      <w:pPr>
        <w:pStyle w:val="ListParagraph"/>
        <w:numPr>
          <w:ilvl w:val="0"/>
          <w:numId w:val="4"/>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lastRenderedPageBreak/>
        <w:t>Sustainable transport and encouraging road safety</w:t>
      </w:r>
    </w:p>
    <w:p w14:paraId="4047C727" w14:textId="77777777" w:rsidR="00383633" w:rsidRPr="00974762" w:rsidRDefault="00383633" w:rsidP="00A432AF">
      <w:pPr>
        <w:pStyle w:val="ListParagraph"/>
        <w:numPr>
          <w:ilvl w:val="0"/>
          <w:numId w:val="41"/>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Traffic and parking management</w:t>
      </w:r>
    </w:p>
    <w:p w14:paraId="1CAFEBED" w14:textId="77777777" w:rsidR="00383633" w:rsidRPr="00974762" w:rsidRDefault="00383633" w:rsidP="00A432AF">
      <w:pPr>
        <w:pStyle w:val="ListParagraph"/>
        <w:numPr>
          <w:ilvl w:val="0"/>
          <w:numId w:val="41"/>
        </w:numPr>
        <w:spacing w:before="60" w:after="60"/>
        <w:ind w:left="714" w:hanging="357"/>
        <w:contextualSpacing/>
        <w:jc w:val="left"/>
        <w:rPr>
          <w:rFonts w:ascii="Poppins" w:hAnsi="Poppins" w:cs="Poppins"/>
          <w:sz w:val="22"/>
          <w:szCs w:val="22"/>
        </w:rPr>
      </w:pPr>
      <w:r w:rsidRPr="00974762">
        <w:rPr>
          <w:rFonts w:ascii="Poppins" w:hAnsi="Poppins" w:cs="Poppins"/>
          <w:sz w:val="22"/>
          <w:szCs w:val="22"/>
        </w:rPr>
        <w:t>Tree management, including looking after Council trees and tree approvals</w:t>
      </w:r>
    </w:p>
    <w:p w14:paraId="61945E5F" w14:textId="76FE05F5" w:rsidR="00383633" w:rsidRPr="00B22BB0" w:rsidRDefault="00383633" w:rsidP="00A432AF">
      <w:pPr>
        <w:pStyle w:val="ListParagraph"/>
        <w:numPr>
          <w:ilvl w:val="0"/>
          <w:numId w:val="41"/>
        </w:numPr>
        <w:spacing w:before="60" w:after="60"/>
        <w:ind w:left="714" w:hanging="357"/>
        <w:contextualSpacing/>
        <w:jc w:val="left"/>
        <w:rPr>
          <w:rFonts w:ascii="Poppins" w:hAnsi="Poppins" w:cs="Poppins"/>
          <w:sz w:val="22"/>
          <w:szCs w:val="22"/>
        </w:rPr>
        <w:sectPr w:rsidR="00383633" w:rsidRPr="00B22BB0" w:rsidSect="009C521E">
          <w:type w:val="continuous"/>
          <w:pgSz w:w="11906" w:h="16838"/>
          <w:pgMar w:top="1440" w:right="1274" w:bottom="1440" w:left="1080" w:header="708" w:footer="708" w:gutter="0"/>
          <w:cols w:num="2" w:space="1134"/>
          <w:docGrid w:linePitch="360"/>
        </w:sectPr>
      </w:pPr>
      <w:r w:rsidRPr="00974762">
        <w:rPr>
          <w:rFonts w:ascii="Poppins" w:hAnsi="Poppins" w:cs="Poppins"/>
          <w:sz w:val="22"/>
          <w:szCs w:val="22"/>
        </w:rPr>
        <w:t>Waste services including regular household bin services, booked clean ups, chemical and e-waste disposal, skip bin permits and illegal dumping</w:t>
      </w:r>
    </w:p>
    <w:p w14:paraId="41200044" w14:textId="77777777" w:rsidR="00B22BB0" w:rsidRDefault="00B22BB0" w:rsidP="00A07B5D">
      <w:pPr>
        <w:pStyle w:val="Heading2"/>
      </w:pPr>
      <w:bookmarkStart w:id="11" w:name="_Toc114234187"/>
    </w:p>
    <w:p w14:paraId="44CDDB33" w14:textId="35921AEF" w:rsidR="00383633" w:rsidRPr="00974762" w:rsidRDefault="00A07B5D" w:rsidP="00A07B5D">
      <w:pPr>
        <w:pStyle w:val="Heading2"/>
      </w:pPr>
      <w:r w:rsidRPr="00974762">
        <w:t>3</w:t>
      </w:r>
      <w:r w:rsidR="00383633" w:rsidRPr="00974762">
        <w:t xml:space="preserve">.4. </w:t>
      </w:r>
      <w:r w:rsidR="005978D3" w:rsidRPr="00974762">
        <w:tab/>
      </w:r>
      <w:r w:rsidR="00383633" w:rsidRPr="00974762">
        <w:t>Council’s Guiding Principles</w:t>
      </w:r>
      <w:bookmarkEnd w:id="11"/>
    </w:p>
    <w:p w14:paraId="285F1131" w14:textId="77777777" w:rsidR="00383633" w:rsidRPr="00974762" w:rsidRDefault="00383633" w:rsidP="00B22BB0">
      <w:r w:rsidRPr="00974762">
        <w:t xml:space="preserve">Section 8A of the Local Government Act 1993 sets out the key </w:t>
      </w:r>
      <w:hyperlink r:id="rId19" w:anchor="sec.8A" w:history="1">
        <w:r w:rsidRPr="00974762">
          <w:rPr>
            <w:rStyle w:val="Hyperlink"/>
            <w:color w:val="auto"/>
            <w:u w:val="none"/>
          </w:rPr>
          <w:t>Guiding Principles</w:t>
        </w:r>
      </w:hyperlink>
      <w:r w:rsidRPr="00974762">
        <w:t xml:space="preserve"> that Council must follow.  These enveloping principles provide the framework for sustaining Councils into the future and to ensure that the Community’s aspirations are addressed.  The legislation asserts general principles for the exercise of our functions; our decision making; and our community participation. </w:t>
      </w:r>
    </w:p>
    <w:p w14:paraId="7C7D8A19" w14:textId="662A831B" w:rsidR="00383633" w:rsidRPr="00974762" w:rsidRDefault="00383633" w:rsidP="00A432AF">
      <w:pPr>
        <w:pStyle w:val="Heading1"/>
        <w:keepNext/>
        <w:spacing w:before="120"/>
        <w:ind w:left="567" w:hanging="567"/>
      </w:pPr>
      <w:bookmarkStart w:id="12" w:name="_Toc114229884"/>
      <w:bookmarkStart w:id="13" w:name="_Toc114234188"/>
      <w:r w:rsidRPr="00974762">
        <w:t>Organisation</w:t>
      </w:r>
      <w:r w:rsidR="006200DB" w:rsidRPr="00974762">
        <w:t>al</w:t>
      </w:r>
      <w:r w:rsidRPr="00974762">
        <w:t xml:space="preserve"> structure</w:t>
      </w:r>
      <w:bookmarkEnd w:id="12"/>
      <w:bookmarkEnd w:id="13"/>
    </w:p>
    <w:p w14:paraId="7727E8C6" w14:textId="4D892DFF" w:rsidR="00383633" w:rsidRPr="00974762" w:rsidRDefault="00A07B5D" w:rsidP="00B22BB0">
      <w:pPr>
        <w:pStyle w:val="Heading2"/>
      </w:pPr>
      <w:bookmarkStart w:id="14" w:name="_Toc114234189"/>
      <w:r w:rsidRPr="00974762">
        <w:t>4</w:t>
      </w:r>
      <w:r w:rsidR="00383633" w:rsidRPr="00974762">
        <w:t xml:space="preserve">.1 </w:t>
      </w:r>
      <w:r w:rsidR="005978D3" w:rsidRPr="00974762">
        <w:tab/>
      </w:r>
      <w:r w:rsidR="00383633" w:rsidRPr="00974762">
        <w:t>Mayor and Councillors</w:t>
      </w:r>
      <w:bookmarkEnd w:id="14"/>
    </w:p>
    <w:p w14:paraId="5119F255" w14:textId="77777777" w:rsidR="00383633" w:rsidRPr="00974762" w:rsidRDefault="00383633" w:rsidP="00A07B5D">
      <w:r w:rsidRPr="00974762">
        <w:t xml:space="preserve">The </w:t>
      </w:r>
      <w:hyperlink r:id="rId20" w:anchor="statusinformation" w:history="1">
        <w:r w:rsidRPr="00974762">
          <w:rPr>
            <w:rStyle w:val="Hyperlink"/>
          </w:rPr>
          <w:t>Local Government Act 1993</w:t>
        </w:r>
      </w:hyperlink>
      <w:r w:rsidRPr="00974762">
        <w:t xml:space="preserve"> provides that the eligible electors of the local government authority area elect </w:t>
      </w:r>
      <w:hyperlink r:id="rId21" w:history="1">
        <w:r w:rsidRPr="00974762">
          <w:rPr>
            <w:rStyle w:val="Hyperlink"/>
          </w:rPr>
          <w:t>Councillors</w:t>
        </w:r>
      </w:hyperlink>
      <w:r w:rsidRPr="00974762">
        <w:t xml:space="preserve"> to represent them on their local Council.  From within their number the Councillors elect biennially a </w:t>
      </w:r>
      <w:hyperlink r:id="rId22" w:history="1">
        <w:r w:rsidRPr="00974762">
          <w:rPr>
            <w:rStyle w:val="Hyperlink"/>
          </w:rPr>
          <w:t>Mayor</w:t>
        </w:r>
      </w:hyperlink>
      <w:r w:rsidRPr="00974762">
        <w:t xml:space="preserve"> and Deputy Mayor as well as appoint members to Committees which deal with various matters.  </w:t>
      </w:r>
    </w:p>
    <w:p w14:paraId="6B729133" w14:textId="77777777" w:rsidR="00383633" w:rsidRPr="00974762" w:rsidRDefault="00383633" w:rsidP="00A07B5D">
      <w:pPr>
        <w:rPr>
          <w:u w:val="single"/>
        </w:rPr>
      </w:pPr>
      <w:r w:rsidRPr="00974762">
        <w:t xml:space="preserve">The Councillors’ function is to determine the policies of Inner West Council.  In so doing they must, as far as is practicable, ensure that the activities of Inner West Council are carried out properly, efficiently, and comply with the provisions of the </w:t>
      </w:r>
      <w:hyperlink r:id="rId23" w:anchor="statusinformation" w:history="1">
        <w:r w:rsidRPr="00974762">
          <w:rPr>
            <w:rStyle w:val="Hyperlink"/>
          </w:rPr>
          <w:t>Local Government Act 1993</w:t>
        </w:r>
      </w:hyperlink>
      <w:r w:rsidRPr="00974762">
        <w:t xml:space="preserve"> and the provisions of other legislation applicable to Council (see </w:t>
      </w:r>
      <w:hyperlink w:anchor="AppendixA" w:history="1">
        <w:r w:rsidRPr="00974762">
          <w:rPr>
            <w:rStyle w:val="Hyperlink"/>
          </w:rPr>
          <w:t>appendix A</w:t>
        </w:r>
      </w:hyperlink>
      <w:r w:rsidRPr="00974762">
        <w:t xml:space="preserve">), as well as the exercise of the powers delegated to us by such legislation.  </w:t>
      </w:r>
      <w:r w:rsidRPr="00974762">
        <w:rPr>
          <w:u w:val="single"/>
        </w:rPr>
        <w:t xml:space="preserve">  </w:t>
      </w:r>
    </w:p>
    <w:p w14:paraId="25394811" w14:textId="77777777" w:rsidR="00383633" w:rsidRPr="00974762" w:rsidRDefault="00383633" w:rsidP="00A07B5D">
      <w:r w:rsidRPr="00974762">
        <w:t xml:space="preserve">The </w:t>
      </w:r>
      <w:proofErr w:type="gramStart"/>
      <w:r w:rsidRPr="00974762">
        <w:t>Mayor</w:t>
      </w:r>
      <w:proofErr w:type="gramEnd"/>
      <w:r w:rsidRPr="00974762">
        <w:t xml:space="preserve"> presides at meetings of the elected Council and carries out the civic and ceremonial functions of the Office of Mayor.  The </w:t>
      </w:r>
      <w:proofErr w:type="gramStart"/>
      <w:r w:rsidRPr="00974762">
        <w:t>Mayor</w:t>
      </w:r>
      <w:proofErr w:type="gramEnd"/>
      <w:r w:rsidRPr="00974762">
        <w:t xml:space="preserve">, when necessary, exercises the decision-making functions of the elected Council between its meetings, and performs any other function that the elected Council determines.  </w:t>
      </w:r>
    </w:p>
    <w:p w14:paraId="218E7571" w14:textId="4BBF9611" w:rsidR="00383633" w:rsidRPr="00974762" w:rsidRDefault="00A07B5D" w:rsidP="00A07B5D">
      <w:pPr>
        <w:pStyle w:val="Heading2"/>
      </w:pPr>
      <w:bookmarkStart w:id="15" w:name="_Toc114234190"/>
      <w:r w:rsidRPr="00974762">
        <w:t>4</w:t>
      </w:r>
      <w:r w:rsidR="00383633" w:rsidRPr="00974762">
        <w:t xml:space="preserve">.2. </w:t>
      </w:r>
      <w:r w:rsidR="005978D3" w:rsidRPr="00974762">
        <w:tab/>
      </w:r>
      <w:r w:rsidR="00383633" w:rsidRPr="00974762">
        <w:t>Staff</w:t>
      </w:r>
      <w:bookmarkEnd w:id="15"/>
    </w:p>
    <w:p w14:paraId="713C2B8B" w14:textId="77777777" w:rsidR="00383633" w:rsidRPr="00974762" w:rsidRDefault="00383633" w:rsidP="00A07B5D">
      <w:r w:rsidRPr="00974762">
        <w:t xml:space="preserve">The General Manager is the Principal Officer of the Council.  The General Manager ensures that the decisions of the elected Council are implemented.  The General Manager is responsible for the day-to-day management and exercise of any functions delegated by the elected Council and for our efficient and effective operation.  To assist the General Manager in the exercise of these functions there are 4 Directors: Director Infrastructure; Director Community; Director Corporate; and Director Planning. Each Director has responsibility of various divisions and departments as well as oversight of </w:t>
      </w:r>
      <w:r w:rsidRPr="00974762">
        <w:lastRenderedPageBreak/>
        <w:t xml:space="preserve">the delivery of our services.  To support to the community and deliver our services to the community we employ over 1,200 staff.    </w:t>
      </w:r>
    </w:p>
    <w:p w14:paraId="2C5F55E1" w14:textId="114438FA" w:rsidR="00383633" w:rsidRPr="00974762" w:rsidRDefault="00A07B5D" w:rsidP="00A07B5D">
      <w:pPr>
        <w:pStyle w:val="Heading2"/>
      </w:pPr>
      <w:bookmarkStart w:id="16" w:name="_Toc114234191"/>
      <w:r w:rsidRPr="00974762">
        <w:t>4</w:t>
      </w:r>
      <w:r w:rsidR="00383633" w:rsidRPr="00974762">
        <w:t xml:space="preserve">.3. </w:t>
      </w:r>
      <w:r w:rsidR="005978D3" w:rsidRPr="00974762">
        <w:tab/>
      </w:r>
      <w:r w:rsidR="00383633" w:rsidRPr="00974762">
        <w:t>Our locations</w:t>
      </w:r>
      <w:bookmarkEnd w:id="16"/>
    </w:p>
    <w:p w14:paraId="606E5F3F" w14:textId="77777777" w:rsidR="00383633" w:rsidRPr="00974762" w:rsidRDefault="00383633" w:rsidP="00A07B5D">
      <w:r w:rsidRPr="00974762">
        <w:t xml:space="preserve">We have 3 service centre locations at 2-14 Fisher Street, Petersham, NSW 2049; 7-15 Wetherill Street, Leichhardt, NSW 2040; and 260 Liverpool Road, Ashfield, NSW 2131.  Our office hours are 8.30am to 5.00pm, Monday to Friday (excluding public holidays). </w:t>
      </w:r>
    </w:p>
    <w:p w14:paraId="0548CACF" w14:textId="242D3B7F" w:rsidR="00383633" w:rsidRPr="00974762" w:rsidRDefault="00A07B5D" w:rsidP="00A07B5D">
      <w:pPr>
        <w:pStyle w:val="Heading2"/>
      </w:pPr>
      <w:bookmarkStart w:id="17" w:name="_Toc114234192"/>
      <w:r w:rsidRPr="00974762">
        <w:t>4</w:t>
      </w:r>
      <w:r w:rsidR="00383633" w:rsidRPr="00974762">
        <w:t xml:space="preserve">.4. </w:t>
      </w:r>
      <w:r w:rsidR="005978D3" w:rsidRPr="00974762">
        <w:tab/>
      </w:r>
      <w:r w:rsidR="00383633" w:rsidRPr="00974762">
        <w:t>Our contact details</w:t>
      </w:r>
      <w:bookmarkEnd w:id="17"/>
    </w:p>
    <w:p w14:paraId="54990F49" w14:textId="77777777" w:rsidR="00383633" w:rsidRPr="00974762" w:rsidRDefault="00383633" w:rsidP="00A07B5D">
      <w:r w:rsidRPr="00974762">
        <w:t>For further information about us, you can connect with Council using the following channels:</w:t>
      </w:r>
    </w:p>
    <w:p w14:paraId="0EEC442E" w14:textId="666EDB2D" w:rsidR="00383633" w:rsidRPr="00974762" w:rsidRDefault="00383633" w:rsidP="00A07B5D">
      <w:r w:rsidRPr="00974762">
        <w:t>Post:</w:t>
      </w:r>
      <w:r w:rsidR="002F5412" w:rsidRPr="00974762">
        <w:tab/>
      </w:r>
      <w:r w:rsidRPr="00974762">
        <w:rPr>
          <w:b/>
          <w:bCs/>
        </w:rPr>
        <w:t xml:space="preserve"> </w:t>
      </w:r>
      <w:r w:rsidR="002F5412" w:rsidRPr="00974762">
        <w:rPr>
          <w:b/>
          <w:bCs/>
        </w:rPr>
        <w:tab/>
      </w:r>
      <w:r w:rsidR="00341E2A" w:rsidRPr="00974762">
        <w:rPr>
          <w:b/>
          <w:bCs/>
        </w:rPr>
        <w:tab/>
      </w:r>
      <w:r w:rsidRPr="00974762">
        <w:t>Inner West Council, PO Box 14, Petersham, NSW 2049</w:t>
      </w:r>
    </w:p>
    <w:p w14:paraId="19005854" w14:textId="35C6128F" w:rsidR="00383633" w:rsidRPr="00974762" w:rsidRDefault="00383633" w:rsidP="00A07B5D">
      <w:r w:rsidRPr="00974762">
        <w:t xml:space="preserve">Email: </w:t>
      </w:r>
      <w:r w:rsidR="002F5412" w:rsidRPr="00974762">
        <w:tab/>
      </w:r>
      <w:r w:rsidR="002F5412" w:rsidRPr="00974762">
        <w:tab/>
      </w:r>
      <w:r w:rsidR="00341E2A" w:rsidRPr="00974762">
        <w:tab/>
      </w:r>
      <w:hyperlink r:id="rId24" w:history="1">
        <w:r w:rsidR="00341E2A" w:rsidRPr="00974762">
          <w:rPr>
            <w:rStyle w:val="Hyperlink"/>
          </w:rPr>
          <w:t>council@innerwest.nsw.gov.au</w:t>
        </w:r>
      </w:hyperlink>
    </w:p>
    <w:p w14:paraId="3D494A29" w14:textId="16A8E04D" w:rsidR="00383633" w:rsidRPr="00974762" w:rsidRDefault="00383633" w:rsidP="00A07B5D">
      <w:r w:rsidRPr="00974762">
        <w:t>Website:</w:t>
      </w:r>
      <w:r w:rsidRPr="00974762">
        <w:tab/>
      </w:r>
      <w:r w:rsidR="002F5412" w:rsidRPr="00974762">
        <w:tab/>
      </w:r>
      <w:hyperlink r:id="rId25" w:history="1">
        <w:r w:rsidR="003A5E2C" w:rsidRPr="00974762">
          <w:rPr>
            <w:rStyle w:val="Hyperlink"/>
          </w:rPr>
          <w:t>www.innerwest.nsw.gov.au</w:t>
        </w:r>
      </w:hyperlink>
      <w:r w:rsidRPr="00974762">
        <w:t xml:space="preserve"> </w:t>
      </w:r>
    </w:p>
    <w:p w14:paraId="3FAED0D9" w14:textId="1F1FF197" w:rsidR="00383633" w:rsidRPr="00974762" w:rsidRDefault="00383633" w:rsidP="00A07B5D">
      <w:r w:rsidRPr="00974762">
        <w:t xml:space="preserve">Telephone: </w:t>
      </w:r>
      <w:r w:rsidR="002F5412" w:rsidRPr="00974762">
        <w:tab/>
      </w:r>
      <w:r w:rsidRPr="00974762">
        <w:t xml:space="preserve">Council’s call centre can be contacted from 8.30am to 5pm, Monday to Friday (excluding public holidays) on 02 9392 5000. </w:t>
      </w:r>
    </w:p>
    <w:p w14:paraId="308EF963" w14:textId="07505172" w:rsidR="00383633" w:rsidRPr="00974762" w:rsidRDefault="00383633" w:rsidP="00A07B5D">
      <w:pPr>
        <w:rPr>
          <w:i/>
          <w:iCs/>
        </w:rPr>
      </w:pPr>
      <w:r w:rsidRPr="00974762">
        <w:t>Social Media</w:t>
      </w:r>
      <w:r w:rsidR="002F5412" w:rsidRPr="00974762">
        <w:rPr>
          <w:b/>
          <w:bCs/>
        </w:rPr>
        <w:tab/>
      </w:r>
      <w:r w:rsidR="003A5E2C" w:rsidRPr="00974762">
        <w:rPr>
          <w:b/>
          <w:bCs/>
        </w:rPr>
        <w:tab/>
      </w:r>
      <w:r w:rsidRPr="00974762">
        <w:rPr>
          <w:b/>
          <w:bCs/>
        </w:rPr>
        <w:t xml:space="preserve"> </w:t>
      </w:r>
      <w:r w:rsidRPr="00974762">
        <w:rPr>
          <w:noProof/>
        </w:rPr>
        <w:drawing>
          <wp:inline distT="0" distB="0" distL="0" distR="0" wp14:anchorId="4CB5B045" wp14:editId="71382FD0">
            <wp:extent cx="142326" cy="142326"/>
            <wp:effectExtent l="0" t="0" r="0" b="0"/>
            <wp:docPr id="9" name="Picture 9">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766" cy="156766"/>
                    </a:xfrm>
                    <a:prstGeom prst="rect">
                      <a:avLst/>
                    </a:prstGeom>
                    <a:noFill/>
                    <a:ln>
                      <a:noFill/>
                    </a:ln>
                  </pic:spPr>
                </pic:pic>
              </a:graphicData>
            </a:graphic>
          </wp:inline>
        </w:drawing>
      </w:r>
      <w:r w:rsidRPr="00974762">
        <w:rPr>
          <w:noProof/>
        </w:rPr>
        <w:t xml:space="preserve"> </w:t>
      </w:r>
      <w:r w:rsidRPr="00974762">
        <w:rPr>
          <w:noProof/>
        </w:rPr>
        <w:drawing>
          <wp:inline distT="0" distB="0" distL="0" distR="0" wp14:anchorId="138F3C38" wp14:editId="7905FB58">
            <wp:extent cx="141056" cy="141056"/>
            <wp:effectExtent l="0" t="0" r="0" b="0"/>
            <wp:docPr id="10" name="Picture 1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8136" cy="148136"/>
                    </a:xfrm>
                    <a:prstGeom prst="rect">
                      <a:avLst/>
                    </a:prstGeom>
                    <a:noFill/>
                    <a:ln>
                      <a:noFill/>
                    </a:ln>
                  </pic:spPr>
                </pic:pic>
              </a:graphicData>
            </a:graphic>
          </wp:inline>
        </w:drawing>
      </w:r>
      <w:r w:rsidRPr="00974762">
        <w:rPr>
          <w:noProof/>
        </w:rPr>
        <w:t xml:space="preserve"> </w:t>
      </w:r>
      <w:r w:rsidRPr="00974762">
        <w:rPr>
          <w:noProof/>
        </w:rPr>
        <w:drawing>
          <wp:inline distT="0" distB="0" distL="0" distR="0" wp14:anchorId="7588585A" wp14:editId="0AB2586E">
            <wp:extent cx="139499" cy="139499"/>
            <wp:effectExtent l="0" t="0" r="0" b="0"/>
            <wp:docPr id="11" name="Picture 1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7761" cy="147761"/>
                    </a:xfrm>
                    <a:prstGeom prst="rect">
                      <a:avLst/>
                    </a:prstGeom>
                    <a:noFill/>
                    <a:ln>
                      <a:noFill/>
                    </a:ln>
                  </pic:spPr>
                </pic:pic>
              </a:graphicData>
            </a:graphic>
          </wp:inline>
        </w:drawing>
      </w:r>
      <w:r w:rsidRPr="00974762">
        <w:rPr>
          <w:noProof/>
        </w:rPr>
        <w:t xml:space="preserve"> </w:t>
      </w:r>
      <w:r w:rsidRPr="00974762">
        <w:rPr>
          <w:noProof/>
        </w:rPr>
        <w:drawing>
          <wp:inline distT="0" distB="0" distL="0" distR="0" wp14:anchorId="76F71E71" wp14:editId="0157D4E2">
            <wp:extent cx="141568" cy="141568"/>
            <wp:effectExtent l="0" t="0" r="0" b="0"/>
            <wp:docPr id="12" name="Picture 12">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3870" cy="153870"/>
                    </a:xfrm>
                    <a:prstGeom prst="rect">
                      <a:avLst/>
                    </a:prstGeom>
                    <a:noFill/>
                    <a:ln>
                      <a:noFill/>
                    </a:ln>
                  </pic:spPr>
                </pic:pic>
              </a:graphicData>
            </a:graphic>
          </wp:inline>
        </w:drawing>
      </w:r>
    </w:p>
    <w:p w14:paraId="7087FA40" w14:textId="3E2C0900" w:rsidR="003F5E53" w:rsidRPr="00B22BB0" w:rsidRDefault="00383633" w:rsidP="007916C6">
      <w:pPr>
        <w:rPr>
          <w:i/>
          <w:iCs/>
          <w:color w:val="7030A0"/>
        </w:rPr>
      </w:pPr>
      <w:r w:rsidRPr="00974762">
        <w:t>Inclusive access channels:</w:t>
      </w:r>
      <w:r w:rsidRPr="00974762">
        <w:rPr>
          <w:b/>
          <w:bCs/>
        </w:rPr>
        <w:t xml:space="preserve"> </w:t>
      </w:r>
      <w:r w:rsidRPr="00974762">
        <w:t xml:space="preserve">Our service centres are hearing loop enabled, and we can be contacted using the </w:t>
      </w:r>
      <w:hyperlink r:id="rId34" w:history="1">
        <w:r w:rsidRPr="00974762">
          <w:rPr>
            <w:rStyle w:val="Hyperlink"/>
          </w:rPr>
          <w:t>National Relay Service</w:t>
        </w:r>
      </w:hyperlink>
      <w:r w:rsidRPr="00974762">
        <w:t xml:space="preserve"> and the </w:t>
      </w:r>
      <w:hyperlink r:id="rId35" w:history="1">
        <w:r w:rsidRPr="00974762">
          <w:rPr>
            <w:rStyle w:val="Hyperlink"/>
          </w:rPr>
          <w:t>Translating and Interpreting Service</w:t>
        </w:r>
      </w:hyperlink>
      <w:r w:rsidRPr="00974762">
        <w:t xml:space="preserve">. </w:t>
      </w:r>
    </w:p>
    <w:p w14:paraId="5BA76D21" w14:textId="2FEF3677" w:rsidR="00383633" w:rsidRPr="009C521E" w:rsidRDefault="00383633" w:rsidP="00A432AF">
      <w:pPr>
        <w:pStyle w:val="Heading1"/>
        <w:keepNext/>
        <w:spacing w:before="120"/>
        <w:ind w:left="567" w:hanging="567"/>
      </w:pPr>
      <w:bookmarkStart w:id="18" w:name="_Toc114234193"/>
      <w:r w:rsidRPr="009C521E">
        <w:t>How we engage with the public and our stakeholders</w:t>
      </w:r>
      <w:bookmarkEnd w:id="18"/>
    </w:p>
    <w:p w14:paraId="41126D85" w14:textId="0688EF22" w:rsidR="00383633" w:rsidRPr="00974762" w:rsidRDefault="00A07B5D" w:rsidP="007916C6">
      <w:pPr>
        <w:pStyle w:val="Heading2"/>
      </w:pPr>
      <w:bookmarkStart w:id="19" w:name="_Toc114234194"/>
      <w:r w:rsidRPr="00974762">
        <w:t>5</w:t>
      </w:r>
      <w:r w:rsidR="00383633" w:rsidRPr="00974762">
        <w:t xml:space="preserve">.1. </w:t>
      </w:r>
      <w:r w:rsidR="005978D3" w:rsidRPr="00974762">
        <w:tab/>
      </w:r>
      <w:r w:rsidR="00383633" w:rsidRPr="00974762">
        <w:t>Public participation</w:t>
      </w:r>
      <w:bookmarkEnd w:id="19"/>
    </w:p>
    <w:p w14:paraId="7B005BAF" w14:textId="77777777" w:rsidR="00383633" w:rsidRPr="00974762" w:rsidRDefault="00383633" w:rsidP="00A07B5D">
      <w:pPr>
        <w:rPr>
          <w:color w:val="7030A0"/>
        </w:rPr>
      </w:pPr>
      <w:r w:rsidRPr="00974762">
        <w:t xml:space="preserve">We are committed to public participation and engaging with our community, it is one of the guiding principles for councils under the </w:t>
      </w:r>
      <w:hyperlink r:id="rId36" w:anchor="sec.8A" w:history="1">
        <w:r w:rsidRPr="00974762">
          <w:rPr>
            <w:rStyle w:val="Hyperlink"/>
          </w:rPr>
          <w:t>Local Government Act 1993, section 8A</w:t>
        </w:r>
      </w:hyperlink>
      <w:r w:rsidRPr="00974762">
        <w:t xml:space="preserve">.  We do this to achieve better outcomes for the community that we serve and to continuously improve Council’s services and practices.  Community engagement is about establishing and maintaining connections.  We work hard at improving these relationships by maintaining our presence with the community, and by initiating and encouraging open dialogue between us and those we serve.  </w:t>
      </w:r>
    </w:p>
    <w:p w14:paraId="57CA36A5" w14:textId="7DE66DEA" w:rsidR="00383633" w:rsidRPr="00974762" w:rsidRDefault="00383633" w:rsidP="00A07B5D">
      <w:r w:rsidRPr="00974762">
        <w:t xml:space="preserve">This includes informing and consulting on matters that affect the community, using active processes to involve the community and obtain their feedback, and to build relationships so that the community is connected to Council’s </w:t>
      </w:r>
      <w:r w:rsidR="00E74131" w:rsidRPr="00974762">
        <w:t>decision-making</w:t>
      </w:r>
      <w:r w:rsidRPr="00974762">
        <w:t xml:space="preserve"> processes.  Public participation relates particularly to the two-way relationship where Council and the community exchange information and feedback on projects, policies, issues, </w:t>
      </w:r>
      <w:proofErr w:type="gramStart"/>
      <w:r w:rsidRPr="00974762">
        <w:t>proposals</w:t>
      </w:r>
      <w:proofErr w:type="gramEnd"/>
      <w:r w:rsidRPr="00974762">
        <w:t xml:space="preserve"> or plans.</w:t>
      </w:r>
    </w:p>
    <w:p w14:paraId="039F2B57" w14:textId="77777777" w:rsidR="00383633" w:rsidRPr="00974762" w:rsidRDefault="00383633" w:rsidP="00A07B5D">
      <w:r w:rsidRPr="00974762">
        <w:t xml:space="preserve">Council’s website page </w:t>
      </w:r>
      <w:hyperlink r:id="rId37" w:history="1">
        <w:r w:rsidRPr="00974762">
          <w:rPr>
            <w:rStyle w:val="Hyperlink"/>
          </w:rPr>
          <w:t>Tenders and Contracts</w:t>
        </w:r>
      </w:hyperlink>
      <w:r w:rsidRPr="00974762">
        <w:t xml:space="preserve"> is a destination and source of information for our suppliers, partners and contractors, and provides access to our </w:t>
      </w:r>
      <w:hyperlink r:id="rId38" w:history="1">
        <w:r w:rsidRPr="00974762">
          <w:rPr>
            <w:rStyle w:val="Hyperlink"/>
          </w:rPr>
          <w:t>Government contracts register</w:t>
        </w:r>
      </w:hyperlink>
      <w:r w:rsidRPr="00974762">
        <w:t xml:space="preserve"> and </w:t>
      </w:r>
      <w:hyperlink r:id="rId39" w:history="1">
        <w:r w:rsidRPr="00974762">
          <w:rPr>
            <w:rStyle w:val="Hyperlink"/>
          </w:rPr>
          <w:t>current tenders</w:t>
        </w:r>
      </w:hyperlink>
      <w:r w:rsidRPr="00974762">
        <w:t xml:space="preserve"> list among other related information.  Business owners and entrepreneurs can also find </w:t>
      </w:r>
      <w:hyperlink r:id="rId40" w:history="1">
        <w:r w:rsidRPr="00974762">
          <w:rPr>
            <w:rStyle w:val="Hyperlink"/>
          </w:rPr>
          <w:t xml:space="preserve">support </w:t>
        </w:r>
      </w:hyperlink>
      <w:r w:rsidRPr="00974762">
        <w:t xml:space="preserve">on our website find support and engage with Council via </w:t>
      </w:r>
      <w:hyperlink r:id="rId41" w:history="1">
        <w:r w:rsidRPr="00974762">
          <w:rPr>
            <w:rStyle w:val="Hyperlink"/>
          </w:rPr>
          <w:t>Business Chambers and Associations</w:t>
        </w:r>
      </w:hyperlink>
      <w:r w:rsidRPr="00974762">
        <w:t xml:space="preserve">.  </w:t>
      </w:r>
    </w:p>
    <w:p w14:paraId="0C4E6274" w14:textId="77777777" w:rsidR="00383633" w:rsidRPr="00974762" w:rsidRDefault="00383633" w:rsidP="00A07B5D">
      <w:r w:rsidRPr="00974762">
        <w:t xml:space="preserve">Our engagement approach is guided by our </w:t>
      </w:r>
      <w:hyperlink r:id="rId42" w:history="1">
        <w:r w:rsidRPr="00974762">
          <w:rPr>
            <w:rStyle w:val="Hyperlink"/>
          </w:rPr>
          <w:t>Community Engagement Policy</w:t>
        </w:r>
      </w:hyperlink>
      <w:r w:rsidRPr="00974762">
        <w:rPr>
          <w:u w:val="single"/>
        </w:rPr>
        <w:t>,</w:t>
      </w:r>
      <w:r w:rsidRPr="00974762">
        <w:t xml:space="preserve"> and is aligned with the </w:t>
      </w:r>
      <w:hyperlink r:id="rId43" w:history="1">
        <w:r w:rsidRPr="00974762">
          <w:rPr>
            <w:rStyle w:val="Hyperlink"/>
          </w:rPr>
          <w:t>International Association for Public Participation Framework</w:t>
        </w:r>
      </w:hyperlink>
      <w:r w:rsidRPr="00974762">
        <w:t xml:space="preserve"> (IAP2) that directs how we will engage, so that a broad range of perspectives are sought and the community has a strong voice to Council’s decision making. </w:t>
      </w:r>
    </w:p>
    <w:p w14:paraId="3623B84F" w14:textId="77777777" w:rsidR="00383633" w:rsidRPr="00974762" w:rsidRDefault="00383633" w:rsidP="00A07B5D">
      <w:r w:rsidRPr="00974762">
        <w:t xml:space="preserve">We are committed to </w:t>
      </w:r>
      <w:hyperlink r:id="rId44" w:history="1">
        <w:r w:rsidRPr="00974762">
          <w:rPr>
            <w:rStyle w:val="Hyperlink"/>
          </w:rPr>
          <w:t>access and inclusion</w:t>
        </w:r>
      </w:hyperlink>
      <w:r w:rsidRPr="00974762">
        <w:t xml:space="preserve"> for all, which includes respecting the rights and improving opportunities for people with a disability of all ages, to participate fully in community life as well as engagement with us and access to our services.   </w:t>
      </w:r>
    </w:p>
    <w:p w14:paraId="13628312" w14:textId="2256DEB0" w:rsidR="00383633" w:rsidRPr="00974762" w:rsidRDefault="00A07B5D" w:rsidP="00A07B5D">
      <w:pPr>
        <w:pStyle w:val="Heading2"/>
      </w:pPr>
      <w:bookmarkStart w:id="20" w:name="_Toc114234195"/>
      <w:r w:rsidRPr="00974762">
        <w:t>5</w:t>
      </w:r>
      <w:r w:rsidR="00383633" w:rsidRPr="00974762">
        <w:t xml:space="preserve">.2. </w:t>
      </w:r>
      <w:r w:rsidR="005978D3" w:rsidRPr="00974762">
        <w:tab/>
      </w:r>
      <w:r w:rsidR="00383633" w:rsidRPr="00974762">
        <w:t>Our channels of engagement</w:t>
      </w:r>
      <w:bookmarkEnd w:id="20"/>
    </w:p>
    <w:p w14:paraId="454B113F" w14:textId="77777777" w:rsidR="00383633" w:rsidRPr="00974762" w:rsidRDefault="00383633" w:rsidP="00A07B5D">
      <w:r w:rsidRPr="00974762">
        <w:t xml:space="preserve">There are two broad ways in which the public can participate in the policy development and the general activities of the Council, through representation and through personal participation. </w:t>
      </w:r>
    </w:p>
    <w:p w14:paraId="6BE17134" w14:textId="1036027A" w:rsidR="00383633" w:rsidRPr="00974762" w:rsidRDefault="00383633" w:rsidP="00A07B5D">
      <w:pPr>
        <w:pStyle w:val="Heading3"/>
        <w:rPr>
          <w:rFonts w:ascii="Poppins" w:hAnsi="Poppins" w:cs="Poppins"/>
        </w:rPr>
      </w:pPr>
      <w:bookmarkStart w:id="21" w:name="_Toc114234196"/>
      <w:r w:rsidRPr="00974762">
        <w:rPr>
          <w:rFonts w:ascii="Poppins" w:hAnsi="Poppins" w:cs="Poppins"/>
        </w:rPr>
        <w:t>(</w:t>
      </w:r>
      <w:proofErr w:type="spellStart"/>
      <w:r w:rsidRPr="00974762">
        <w:rPr>
          <w:rFonts w:ascii="Poppins" w:hAnsi="Poppins" w:cs="Poppins"/>
        </w:rPr>
        <w:t>i</w:t>
      </w:r>
      <w:proofErr w:type="spellEnd"/>
      <w:r w:rsidRPr="00974762">
        <w:rPr>
          <w:rFonts w:ascii="Poppins" w:hAnsi="Poppins" w:cs="Poppins"/>
        </w:rPr>
        <w:t>) Representation</w:t>
      </w:r>
      <w:bookmarkEnd w:id="21"/>
    </w:p>
    <w:p w14:paraId="42C0D77E" w14:textId="77777777" w:rsidR="00383633" w:rsidRPr="00974762" w:rsidRDefault="00383633" w:rsidP="00A07B5D">
      <w:r w:rsidRPr="00974762">
        <w:t xml:space="preserve">As earlier remarked, Local Government in Australia is based on the principle of representative democracy where public elect representatives to their local Council to make decisions on their behalf. </w:t>
      </w:r>
    </w:p>
    <w:p w14:paraId="7B17E37F" w14:textId="77777777" w:rsidR="00383633" w:rsidRPr="00974762" w:rsidRDefault="00383633" w:rsidP="00A07B5D">
      <w:r w:rsidRPr="00974762">
        <w:t xml:space="preserve">Members of the public are encouraged to discuss local community concerns with their elected representatives.  The community and stakeholders can raise matters with, and make representations to, the elected Councillors.  The Councillors can pursue the issue on the resident's behalf, and this allows members of the public to influence the development of policies, issues, projects, </w:t>
      </w:r>
      <w:proofErr w:type="gramStart"/>
      <w:r w:rsidRPr="00974762">
        <w:t>proposals</w:t>
      </w:r>
      <w:proofErr w:type="gramEnd"/>
      <w:r w:rsidRPr="00974762">
        <w:t xml:space="preserve"> or plans.</w:t>
      </w:r>
    </w:p>
    <w:p w14:paraId="5E7F8076" w14:textId="77777777" w:rsidR="00383633" w:rsidRPr="00974762" w:rsidRDefault="00383633" w:rsidP="00A07B5D">
      <w:r w:rsidRPr="00974762">
        <w:t>The contact details for our Councillors are available on Council’s website (use this link to access the Councillors’ details page on our website).</w:t>
      </w:r>
    </w:p>
    <w:p w14:paraId="5C701C7C" w14:textId="77777777" w:rsidR="00383633" w:rsidRPr="00974762" w:rsidRDefault="00383633" w:rsidP="00974762">
      <w:pPr>
        <w:pStyle w:val="Heading3"/>
        <w:rPr>
          <w:rFonts w:ascii="Poppins" w:hAnsi="Poppins" w:cs="Poppins"/>
        </w:rPr>
      </w:pPr>
      <w:bookmarkStart w:id="22" w:name="_Toc114234197"/>
      <w:r w:rsidRPr="00974762">
        <w:rPr>
          <w:rFonts w:ascii="Poppins" w:hAnsi="Poppins" w:cs="Poppins"/>
        </w:rPr>
        <w:t>(ii) Personal Participation</w:t>
      </w:r>
      <w:bookmarkEnd w:id="22"/>
      <w:r w:rsidRPr="00974762">
        <w:rPr>
          <w:rFonts w:ascii="Poppins" w:hAnsi="Poppins" w:cs="Poppins"/>
        </w:rPr>
        <w:t xml:space="preserve"> </w:t>
      </w:r>
    </w:p>
    <w:p w14:paraId="5401B748" w14:textId="77777777" w:rsidR="00383633" w:rsidRPr="00974762" w:rsidRDefault="00383633" w:rsidP="00A07B5D">
      <w:r w:rsidRPr="00974762">
        <w:t xml:space="preserve">There are many ways for the public to engage with and connect with Council: </w:t>
      </w:r>
    </w:p>
    <w:p w14:paraId="60E1371F" w14:textId="77777777" w:rsidR="00383633" w:rsidRPr="00974762" w:rsidRDefault="00383633" w:rsidP="00A432AF">
      <w:pPr>
        <w:pStyle w:val="ListParagraph"/>
        <w:numPr>
          <w:ilvl w:val="0"/>
          <w:numId w:val="5"/>
        </w:numPr>
        <w:spacing w:after="120"/>
        <w:ind w:left="1077" w:hanging="357"/>
        <w:contextualSpacing/>
        <w:rPr>
          <w:rFonts w:ascii="Poppins" w:hAnsi="Poppins" w:cs="Poppins"/>
          <w:sz w:val="22"/>
          <w:szCs w:val="22"/>
        </w:rPr>
      </w:pPr>
      <w:r w:rsidRPr="00974762">
        <w:rPr>
          <w:rFonts w:ascii="Poppins" w:hAnsi="Poppins" w:cs="Poppins"/>
          <w:sz w:val="22"/>
          <w:szCs w:val="22"/>
        </w:rPr>
        <w:t xml:space="preserve">Council’s </w:t>
      </w:r>
      <w:hyperlink r:id="rId45" w:history="1">
        <w:r w:rsidRPr="00974762">
          <w:rPr>
            <w:rStyle w:val="Hyperlink"/>
            <w:rFonts w:ascii="Poppins" w:hAnsi="Poppins" w:cs="Poppins"/>
            <w:sz w:val="22"/>
            <w:szCs w:val="22"/>
          </w:rPr>
          <w:t xml:space="preserve">website </w:t>
        </w:r>
      </w:hyperlink>
    </w:p>
    <w:p w14:paraId="3B0C84AB" w14:textId="77777777" w:rsidR="00383633" w:rsidRPr="00974762" w:rsidRDefault="00383633" w:rsidP="00A432AF">
      <w:pPr>
        <w:pStyle w:val="ListParagraph"/>
        <w:numPr>
          <w:ilvl w:val="0"/>
          <w:numId w:val="5"/>
        </w:numPr>
        <w:spacing w:after="120"/>
        <w:ind w:left="1077" w:hanging="357"/>
        <w:contextualSpacing/>
        <w:rPr>
          <w:rFonts w:ascii="Poppins" w:hAnsi="Poppins" w:cs="Poppins"/>
          <w:sz w:val="22"/>
          <w:szCs w:val="22"/>
        </w:rPr>
      </w:pPr>
      <w:r w:rsidRPr="00974762">
        <w:rPr>
          <w:rFonts w:ascii="Poppins" w:hAnsi="Poppins" w:cs="Poppins"/>
          <w:sz w:val="22"/>
          <w:szCs w:val="22"/>
        </w:rPr>
        <w:t xml:space="preserve">Council’s smartphone Apps (New Locals Inner West App + Inner West Council Waste App) </w:t>
      </w:r>
    </w:p>
    <w:p w14:paraId="6A4A56E1" w14:textId="77777777" w:rsidR="00383633" w:rsidRPr="00974762" w:rsidRDefault="00000000" w:rsidP="00A432AF">
      <w:pPr>
        <w:pStyle w:val="ListParagraph"/>
        <w:numPr>
          <w:ilvl w:val="0"/>
          <w:numId w:val="5"/>
        </w:numPr>
        <w:spacing w:after="120"/>
        <w:ind w:left="1077" w:hanging="357"/>
        <w:contextualSpacing/>
        <w:rPr>
          <w:rFonts w:ascii="Poppins" w:hAnsi="Poppins" w:cs="Poppins"/>
          <w:sz w:val="22"/>
          <w:szCs w:val="22"/>
        </w:rPr>
      </w:pPr>
      <w:hyperlink r:id="rId46" w:history="1">
        <w:r w:rsidR="00383633" w:rsidRPr="00974762">
          <w:rPr>
            <w:rStyle w:val="Hyperlink"/>
            <w:rFonts w:ascii="Poppins" w:hAnsi="Poppins" w:cs="Poppins"/>
            <w:sz w:val="22"/>
            <w:szCs w:val="22"/>
          </w:rPr>
          <w:t>Your Say Inner West website</w:t>
        </w:r>
      </w:hyperlink>
      <w:r w:rsidR="00383633" w:rsidRPr="00974762">
        <w:rPr>
          <w:rFonts w:ascii="Poppins" w:hAnsi="Poppins" w:cs="Poppins"/>
          <w:sz w:val="22"/>
          <w:szCs w:val="22"/>
        </w:rPr>
        <w:t xml:space="preserve"> </w:t>
      </w:r>
    </w:p>
    <w:p w14:paraId="40F3EFDF" w14:textId="77777777" w:rsidR="00383633" w:rsidRPr="00974762" w:rsidRDefault="00383633" w:rsidP="00A432AF">
      <w:pPr>
        <w:pStyle w:val="ListParagraph"/>
        <w:numPr>
          <w:ilvl w:val="0"/>
          <w:numId w:val="5"/>
        </w:numPr>
        <w:spacing w:after="120"/>
        <w:ind w:left="1077" w:hanging="357"/>
        <w:contextualSpacing/>
        <w:rPr>
          <w:rFonts w:ascii="Poppins" w:hAnsi="Poppins" w:cs="Poppins"/>
          <w:i/>
          <w:iCs/>
          <w:sz w:val="22"/>
          <w:szCs w:val="22"/>
        </w:rPr>
      </w:pPr>
      <w:r w:rsidRPr="00974762">
        <w:rPr>
          <w:rFonts w:ascii="Poppins" w:hAnsi="Poppins" w:cs="Poppins"/>
          <w:sz w:val="22"/>
          <w:szCs w:val="22"/>
        </w:rPr>
        <w:t xml:space="preserve">Social media </w:t>
      </w:r>
      <w:r w:rsidRPr="00974762">
        <w:rPr>
          <w:rFonts w:ascii="Poppins" w:hAnsi="Poppins" w:cs="Poppins"/>
          <w:noProof/>
          <w:sz w:val="22"/>
          <w:szCs w:val="22"/>
        </w:rPr>
        <w:drawing>
          <wp:inline distT="0" distB="0" distL="0" distR="0" wp14:anchorId="218E9115" wp14:editId="7560A832">
            <wp:extent cx="142326" cy="142326"/>
            <wp:effectExtent l="0" t="0" r="0" b="0"/>
            <wp:docPr id="13" name="Picture 1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766" cy="156766"/>
                    </a:xfrm>
                    <a:prstGeom prst="rect">
                      <a:avLst/>
                    </a:prstGeom>
                    <a:noFill/>
                    <a:ln>
                      <a:noFill/>
                    </a:ln>
                  </pic:spPr>
                </pic:pic>
              </a:graphicData>
            </a:graphic>
          </wp:inline>
        </w:drawing>
      </w:r>
      <w:r w:rsidRPr="00974762">
        <w:rPr>
          <w:rFonts w:ascii="Poppins" w:hAnsi="Poppins" w:cs="Poppins"/>
          <w:noProof/>
          <w:sz w:val="22"/>
          <w:szCs w:val="22"/>
        </w:rPr>
        <w:t xml:space="preserve"> </w:t>
      </w:r>
      <w:r w:rsidRPr="00974762">
        <w:rPr>
          <w:rFonts w:ascii="Poppins" w:hAnsi="Poppins" w:cs="Poppins"/>
          <w:noProof/>
          <w:sz w:val="22"/>
          <w:szCs w:val="22"/>
        </w:rPr>
        <w:drawing>
          <wp:inline distT="0" distB="0" distL="0" distR="0" wp14:anchorId="18217C24" wp14:editId="57A43796">
            <wp:extent cx="141056" cy="141056"/>
            <wp:effectExtent l="0" t="0" r="0" b="0"/>
            <wp:docPr id="14" name="Picture 1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8136" cy="148136"/>
                    </a:xfrm>
                    <a:prstGeom prst="rect">
                      <a:avLst/>
                    </a:prstGeom>
                    <a:noFill/>
                    <a:ln>
                      <a:noFill/>
                    </a:ln>
                  </pic:spPr>
                </pic:pic>
              </a:graphicData>
            </a:graphic>
          </wp:inline>
        </w:drawing>
      </w:r>
      <w:r w:rsidRPr="00974762">
        <w:rPr>
          <w:rFonts w:ascii="Poppins" w:hAnsi="Poppins" w:cs="Poppins"/>
          <w:noProof/>
          <w:sz w:val="22"/>
          <w:szCs w:val="22"/>
        </w:rPr>
        <w:t xml:space="preserve"> </w:t>
      </w:r>
      <w:r w:rsidRPr="00974762">
        <w:rPr>
          <w:rFonts w:ascii="Poppins" w:hAnsi="Poppins" w:cs="Poppins"/>
          <w:noProof/>
          <w:sz w:val="22"/>
          <w:szCs w:val="22"/>
        </w:rPr>
        <w:drawing>
          <wp:inline distT="0" distB="0" distL="0" distR="0" wp14:anchorId="51F54C69" wp14:editId="4A812698">
            <wp:extent cx="139499" cy="139499"/>
            <wp:effectExtent l="0" t="0" r="0" b="0"/>
            <wp:docPr id="15" name="Picture 15">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7761" cy="147761"/>
                    </a:xfrm>
                    <a:prstGeom prst="rect">
                      <a:avLst/>
                    </a:prstGeom>
                    <a:noFill/>
                    <a:ln>
                      <a:noFill/>
                    </a:ln>
                  </pic:spPr>
                </pic:pic>
              </a:graphicData>
            </a:graphic>
          </wp:inline>
        </w:drawing>
      </w:r>
      <w:r w:rsidRPr="00974762">
        <w:rPr>
          <w:rFonts w:ascii="Poppins" w:hAnsi="Poppins" w:cs="Poppins"/>
          <w:noProof/>
          <w:sz w:val="22"/>
          <w:szCs w:val="22"/>
        </w:rPr>
        <w:t xml:space="preserve"> </w:t>
      </w:r>
      <w:r w:rsidRPr="00974762">
        <w:rPr>
          <w:rFonts w:ascii="Poppins" w:hAnsi="Poppins" w:cs="Poppins"/>
          <w:noProof/>
          <w:sz w:val="22"/>
          <w:szCs w:val="22"/>
        </w:rPr>
        <w:drawing>
          <wp:inline distT="0" distB="0" distL="0" distR="0" wp14:anchorId="57B275E0" wp14:editId="7460F859">
            <wp:extent cx="141568" cy="141568"/>
            <wp:effectExtent l="0" t="0" r="0" b="0"/>
            <wp:docPr id="16" name="Picture 16">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3870" cy="153870"/>
                    </a:xfrm>
                    <a:prstGeom prst="rect">
                      <a:avLst/>
                    </a:prstGeom>
                    <a:noFill/>
                    <a:ln>
                      <a:noFill/>
                    </a:ln>
                  </pic:spPr>
                </pic:pic>
              </a:graphicData>
            </a:graphic>
          </wp:inline>
        </w:drawing>
      </w:r>
    </w:p>
    <w:p w14:paraId="69461AB2" w14:textId="77777777" w:rsidR="00383633" w:rsidRPr="00974762" w:rsidRDefault="00000000" w:rsidP="00A432AF">
      <w:pPr>
        <w:pStyle w:val="ListParagraph"/>
        <w:numPr>
          <w:ilvl w:val="0"/>
          <w:numId w:val="5"/>
        </w:numPr>
        <w:spacing w:after="120"/>
        <w:ind w:left="1077" w:hanging="357"/>
        <w:contextualSpacing/>
        <w:rPr>
          <w:rFonts w:ascii="Poppins" w:hAnsi="Poppins" w:cs="Poppins"/>
          <w:sz w:val="22"/>
          <w:szCs w:val="22"/>
          <w:u w:val="single"/>
        </w:rPr>
      </w:pPr>
      <w:hyperlink r:id="rId47" w:history="1">
        <w:r w:rsidR="00383633" w:rsidRPr="00974762">
          <w:rPr>
            <w:rStyle w:val="Hyperlink"/>
            <w:rFonts w:ascii="Poppins" w:hAnsi="Poppins" w:cs="Poppins"/>
            <w:sz w:val="22"/>
            <w:szCs w:val="22"/>
          </w:rPr>
          <w:t>Community satisfaction research</w:t>
        </w:r>
      </w:hyperlink>
    </w:p>
    <w:p w14:paraId="417B12F4" w14:textId="77777777" w:rsidR="00383633" w:rsidRPr="00974762" w:rsidRDefault="00000000" w:rsidP="00A432AF">
      <w:pPr>
        <w:pStyle w:val="ListParagraph"/>
        <w:numPr>
          <w:ilvl w:val="0"/>
          <w:numId w:val="5"/>
        </w:numPr>
        <w:spacing w:after="120"/>
        <w:ind w:left="1077" w:hanging="357"/>
        <w:contextualSpacing/>
        <w:rPr>
          <w:rFonts w:ascii="Poppins" w:hAnsi="Poppins" w:cs="Poppins"/>
          <w:sz w:val="22"/>
          <w:szCs w:val="22"/>
        </w:rPr>
      </w:pPr>
      <w:hyperlink r:id="rId48" w:history="1">
        <w:r w:rsidR="00383633" w:rsidRPr="00974762">
          <w:rPr>
            <w:rStyle w:val="Hyperlink"/>
            <w:rFonts w:ascii="Poppins" w:hAnsi="Poppins" w:cs="Poppins"/>
            <w:sz w:val="22"/>
            <w:szCs w:val="22"/>
          </w:rPr>
          <w:t>Local matter forums</w:t>
        </w:r>
      </w:hyperlink>
      <w:r w:rsidR="00383633" w:rsidRPr="00974762">
        <w:rPr>
          <w:rFonts w:ascii="Poppins" w:hAnsi="Poppins" w:cs="Poppins"/>
          <w:sz w:val="22"/>
          <w:szCs w:val="22"/>
        </w:rPr>
        <w:t xml:space="preserve"> </w:t>
      </w:r>
    </w:p>
    <w:p w14:paraId="2992F0E3" w14:textId="77777777" w:rsidR="00383633" w:rsidRPr="00974762" w:rsidRDefault="00000000" w:rsidP="00A432AF">
      <w:pPr>
        <w:pStyle w:val="ListParagraph"/>
        <w:numPr>
          <w:ilvl w:val="0"/>
          <w:numId w:val="5"/>
        </w:numPr>
        <w:spacing w:after="120"/>
        <w:contextualSpacing/>
        <w:rPr>
          <w:rFonts w:ascii="Poppins" w:hAnsi="Poppins" w:cs="Poppins"/>
          <w:sz w:val="22"/>
          <w:szCs w:val="22"/>
        </w:rPr>
      </w:pPr>
      <w:hyperlink r:id="rId49" w:history="1">
        <w:r w:rsidR="00383633" w:rsidRPr="00974762">
          <w:rPr>
            <w:rStyle w:val="Hyperlink"/>
            <w:rFonts w:ascii="Poppins" w:hAnsi="Poppins" w:cs="Poppins"/>
            <w:sz w:val="22"/>
            <w:szCs w:val="22"/>
          </w:rPr>
          <w:t>Council</w:t>
        </w:r>
      </w:hyperlink>
      <w:r w:rsidR="00383633" w:rsidRPr="00974762">
        <w:rPr>
          <w:rFonts w:ascii="Poppins" w:hAnsi="Poppins" w:cs="Poppins"/>
          <w:sz w:val="22"/>
          <w:szCs w:val="22"/>
        </w:rPr>
        <w:t xml:space="preserve"> meetings and meetings of </w:t>
      </w:r>
      <w:hyperlink r:id="rId50" w:history="1">
        <w:r w:rsidR="00383633" w:rsidRPr="00974762">
          <w:rPr>
            <w:rStyle w:val="Hyperlink"/>
            <w:rFonts w:ascii="Poppins" w:hAnsi="Poppins" w:cs="Poppins"/>
            <w:sz w:val="22"/>
            <w:szCs w:val="22"/>
          </w:rPr>
          <w:t>Statutory Committees</w:t>
        </w:r>
      </w:hyperlink>
      <w:r w:rsidR="00383633" w:rsidRPr="00974762">
        <w:rPr>
          <w:rFonts w:ascii="Poppins" w:hAnsi="Poppins" w:cs="Poppins"/>
          <w:sz w:val="22"/>
          <w:szCs w:val="22"/>
        </w:rPr>
        <w:t xml:space="preserve"> </w:t>
      </w:r>
    </w:p>
    <w:p w14:paraId="052FEA91" w14:textId="77777777" w:rsidR="00383633" w:rsidRPr="00974762" w:rsidRDefault="00000000" w:rsidP="00A432AF">
      <w:pPr>
        <w:pStyle w:val="ListParagraph"/>
        <w:numPr>
          <w:ilvl w:val="0"/>
          <w:numId w:val="5"/>
        </w:numPr>
        <w:spacing w:after="120"/>
        <w:contextualSpacing/>
        <w:rPr>
          <w:rFonts w:ascii="Poppins" w:hAnsi="Poppins" w:cs="Poppins"/>
          <w:sz w:val="22"/>
          <w:szCs w:val="22"/>
          <w:u w:val="single"/>
        </w:rPr>
      </w:pPr>
      <w:hyperlink r:id="rId51" w:history="1">
        <w:r w:rsidR="00383633" w:rsidRPr="00974762">
          <w:rPr>
            <w:rStyle w:val="Hyperlink"/>
            <w:rFonts w:ascii="Poppins" w:hAnsi="Poppins" w:cs="Poppins"/>
            <w:sz w:val="22"/>
            <w:szCs w:val="22"/>
          </w:rPr>
          <w:t>Local democracy groups and committees</w:t>
        </w:r>
      </w:hyperlink>
      <w:r w:rsidR="00383633" w:rsidRPr="00974762">
        <w:rPr>
          <w:rFonts w:ascii="Poppins" w:hAnsi="Poppins" w:cs="Poppins"/>
          <w:sz w:val="22"/>
          <w:szCs w:val="22"/>
          <w:u w:val="single"/>
        </w:rPr>
        <w:t xml:space="preserve">  </w:t>
      </w:r>
    </w:p>
    <w:p w14:paraId="1A4675B3" w14:textId="77777777" w:rsidR="00383633" w:rsidRPr="00974762" w:rsidRDefault="00000000" w:rsidP="00A432AF">
      <w:pPr>
        <w:pStyle w:val="ListParagraph"/>
        <w:numPr>
          <w:ilvl w:val="0"/>
          <w:numId w:val="5"/>
        </w:numPr>
        <w:spacing w:after="120"/>
        <w:contextualSpacing/>
        <w:rPr>
          <w:rFonts w:ascii="Poppins" w:hAnsi="Poppins" w:cs="Poppins"/>
          <w:sz w:val="22"/>
          <w:szCs w:val="22"/>
          <w:u w:val="single"/>
        </w:rPr>
      </w:pPr>
      <w:hyperlink r:id="rId52" w:history="1">
        <w:r w:rsidR="00383633" w:rsidRPr="00974762">
          <w:rPr>
            <w:rStyle w:val="Hyperlink"/>
            <w:rFonts w:ascii="Poppins" w:hAnsi="Poppins" w:cs="Poppins"/>
            <w:sz w:val="22"/>
            <w:szCs w:val="22"/>
          </w:rPr>
          <w:t>Customer Service stalls</w:t>
        </w:r>
      </w:hyperlink>
    </w:p>
    <w:p w14:paraId="1C1E1046" w14:textId="77777777" w:rsidR="00383633" w:rsidRPr="00974762" w:rsidRDefault="00383633" w:rsidP="00A432AF">
      <w:pPr>
        <w:pStyle w:val="ListParagraph"/>
        <w:numPr>
          <w:ilvl w:val="0"/>
          <w:numId w:val="5"/>
        </w:numPr>
        <w:spacing w:after="120"/>
        <w:contextualSpacing/>
        <w:rPr>
          <w:rFonts w:ascii="Poppins" w:hAnsi="Poppins" w:cs="Poppins"/>
          <w:sz w:val="22"/>
          <w:szCs w:val="22"/>
        </w:rPr>
      </w:pPr>
      <w:r w:rsidRPr="00974762">
        <w:rPr>
          <w:rFonts w:ascii="Poppins" w:hAnsi="Poppins" w:cs="Poppins"/>
          <w:sz w:val="22"/>
          <w:szCs w:val="22"/>
        </w:rPr>
        <w:t>Public exhibition of proposed policies, plans and projects</w:t>
      </w:r>
    </w:p>
    <w:p w14:paraId="48630267" w14:textId="77777777" w:rsidR="00383633" w:rsidRPr="00974762" w:rsidRDefault="00000000" w:rsidP="00A432AF">
      <w:pPr>
        <w:pStyle w:val="ListParagraph"/>
        <w:numPr>
          <w:ilvl w:val="0"/>
          <w:numId w:val="5"/>
        </w:numPr>
        <w:spacing w:after="120"/>
        <w:contextualSpacing/>
        <w:rPr>
          <w:rFonts w:ascii="Poppins" w:hAnsi="Poppins" w:cs="Poppins"/>
          <w:sz w:val="22"/>
          <w:szCs w:val="22"/>
          <w:u w:val="single"/>
        </w:rPr>
      </w:pPr>
      <w:hyperlink r:id="rId53" w:history="1">
        <w:r w:rsidR="00383633" w:rsidRPr="00974762">
          <w:rPr>
            <w:rStyle w:val="Hyperlink"/>
            <w:rFonts w:ascii="Poppins" w:hAnsi="Poppins" w:cs="Poppins"/>
            <w:sz w:val="22"/>
            <w:szCs w:val="22"/>
          </w:rPr>
          <w:t>Proposed building developments</w:t>
        </w:r>
      </w:hyperlink>
    </w:p>
    <w:p w14:paraId="1960135F" w14:textId="45556C34" w:rsidR="00383633" w:rsidRPr="00974762" w:rsidRDefault="00A07B5D" w:rsidP="00A07B5D">
      <w:pPr>
        <w:pStyle w:val="Heading2"/>
      </w:pPr>
      <w:bookmarkStart w:id="23" w:name="_Toc114234198"/>
      <w:r w:rsidRPr="00974762">
        <w:t>5</w:t>
      </w:r>
      <w:r w:rsidR="00383633" w:rsidRPr="00974762">
        <w:t xml:space="preserve">.3. </w:t>
      </w:r>
      <w:r w:rsidR="005978D3" w:rsidRPr="00974762">
        <w:tab/>
      </w:r>
      <w:r w:rsidR="00383633" w:rsidRPr="00974762">
        <w:t>Feedback and complaints about us</w:t>
      </w:r>
      <w:bookmarkEnd w:id="23"/>
    </w:p>
    <w:p w14:paraId="4B8A3592" w14:textId="440501ED" w:rsidR="008940F3" w:rsidRPr="00974762" w:rsidRDefault="00383633" w:rsidP="007916C6">
      <w:r w:rsidRPr="00974762">
        <w:t xml:space="preserve">We encourage members of the public to provide feedback on our services and publications and welcome input.  We receive a range of diverse correspondence and complaints through a variety of channels including our website, emails, letters, phone calls and social media.  The feedback is important to us and helps us to inform and improve our policies, publications, and services.  We are committed to responding to feedback and complaints in accordance with our </w:t>
      </w:r>
      <w:hyperlink r:id="rId54" w:history="1">
        <w:r w:rsidRPr="00974762">
          <w:rPr>
            <w:rStyle w:val="Hyperlink"/>
          </w:rPr>
          <w:t>Complaints Management Policy</w:t>
        </w:r>
      </w:hyperlink>
      <w:r w:rsidRPr="00974762">
        <w:t xml:space="preserve">.  All feedback and complaints are dealt with confidentially and personal information is managed in accordance with our </w:t>
      </w:r>
      <w:hyperlink r:id="rId55" w:history="1">
        <w:r w:rsidRPr="00974762">
          <w:rPr>
            <w:rStyle w:val="Hyperlink"/>
          </w:rPr>
          <w:t>Privacy Management Plan</w:t>
        </w:r>
      </w:hyperlink>
      <w:r w:rsidRPr="00974762">
        <w:t>.</w:t>
      </w:r>
    </w:p>
    <w:p w14:paraId="6416377B" w14:textId="76F06D1F" w:rsidR="00383633" w:rsidRPr="00974762" w:rsidRDefault="00383633" w:rsidP="00A432AF">
      <w:pPr>
        <w:pStyle w:val="Heading1"/>
        <w:keepNext/>
        <w:spacing w:before="120"/>
        <w:ind w:left="567" w:hanging="567"/>
      </w:pPr>
      <w:bookmarkStart w:id="24" w:name="_Toc114234199"/>
      <w:r w:rsidRPr="00974762">
        <w:t>Our functions</w:t>
      </w:r>
      <w:bookmarkEnd w:id="24"/>
      <w:r w:rsidRPr="00974762">
        <w:t xml:space="preserve">  </w:t>
      </w:r>
    </w:p>
    <w:p w14:paraId="435B65FD" w14:textId="1413C280" w:rsidR="00383633" w:rsidRPr="00974762" w:rsidRDefault="00A07B5D" w:rsidP="007916C6">
      <w:pPr>
        <w:pStyle w:val="Heading2"/>
      </w:pPr>
      <w:bookmarkStart w:id="25" w:name="_Toc114234200"/>
      <w:r w:rsidRPr="00974762">
        <w:t>6</w:t>
      </w:r>
      <w:r w:rsidR="00383633" w:rsidRPr="00974762">
        <w:t xml:space="preserve">.1. </w:t>
      </w:r>
      <w:r w:rsidR="005978D3" w:rsidRPr="00974762">
        <w:tab/>
      </w:r>
      <w:r w:rsidR="00383633" w:rsidRPr="00974762">
        <w:t>Our functions</w:t>
      </w:r>
      <w:bookmarkEnd w:id="25"/>
    </w:p>
    <w:p w14:paraId="246481DD" w14:textId="77777777" w:rsidR="00383633" w:rsidRPr="00974762" w:rsidRDefault="00383633" w:rsidP="00A07B5D">
      <w:r w:rsidRPr="00974762">
        <w:t xml:space="preserve">Our functions are conferred or imposed on us by the </w:t>
      </w:r>
      <w:hyperlink r:id="rId56" w:anchor="statusinformation" w:history="1">
        <w:r w:rsidRPr="00974762">
          <w:rPr>
            <w:rStyle w:val="Hyperlink"/>
          </w:rPr>
          <w:t>Local Government Act 1993</w:t>
        </w:r>
      </w:hyperlink>
      <w:r w:rsidRPr="00974762">
        <w:t xml:space="preserve">.  The Act classifies certain functions as </w:t>
      </w:r>
      <w:r w:rsidRPr="00974762">
        <w:rPr>
          <w:i/>
          <w:iCs/>
        </w:rPr>
        <w:t>service</w:t>
      </w:r>
      <w:r w:rsidRPr="00974762">
        <w:t xml:space="preserve"> (that is, non-regulatory), </w:t>
      </w:r>
      <w:r w:rsidRPr="00974762">
        <w:rPr>
          <w:i/>
          <w:iCs/>
        </w:rPr>
        <w:t>regulatory</w:t>
      </w:r>
      <w:r w:rsidRPr="00974762">
        <w:t xml:space="preserve">, </w:t>
      </w:r>
      <w:r w:rsidRPr="00974762">
        <w:rPr>
          <w:i/>
          <w:iCs/>
        </w:rPr>
        <w:t>ancillary</w:t>
      </w:r>
      <w:r w:rsidRPr="00974762">
        <w:t xml:space="preserve"> (the functions that assist the carrying out of a council’s service and regulatory functions), </w:t>
      </w:r>
      <w:r w:rsidRPr="00974762">
        <w:rPr>
          <w:i/>
          <w:iCs/>
        </w:rPr>
        <w:t>revenue</w:t>
      </w:r>
      <w:r w:rsidRPr="00974762">
        <w:t xml:space="preserve">, </w:t>
      </w:r>
      <w:r w:rsidRPr="00974762">
        <w:rPr>
          <w:i/>
          <w:iCs/>
        </w:rPr>
        <w:t>administrative</w:t>
      </w:r>
      <w:r w:rsidRPr="00974762">
        <w:t xml:space="preserve">, and </w:t>
      </w:r>
      <w:r w:rsidRPr="00974762">
        <w:rPr>
          <w:i/>
          <w:iCs/>
        </w:rPr>
        <w:t>enforcement</w:t>
      </w:r>
      <w:r w:rsidRPr="00974762">
        <w:t xml:space="preserve">.  </w:t>
      </w:r>
      <w:hyperlink r:id="rId57" w:anchor="sec.8A" w:history="1">
        <w:r w:rsidRPr="00974762">
          <w:rPr>
            <w:rStyle w:val="Hyperlink"/>
          </w:rPr>
          <w:t>Section 8a of the Local Government Act</w:t>
        </w:r>
      </w:hyperlink>
      <w:r w:rsidRPr="00974762">
        <w:t xml:space="preserve"> enshrines guiding principles for the exercise of our functions generally, and for decision making.     </w:t>
      </w:r>
    </w:p>
    <w:p w14:paraId="506F2419" w14:textId="77777777" w:rsidR="00383633" w:rsidRPr="00974762" w:rsidRDefault="00383633" w:rsidP="00A07B5D">
      <w:r w:rsidRPr="00974762">
        <w:t xml:space="preserve">Our key functions are detailed in the table below: </w:t>
      </w:r>
    </w:p>
    <w:tbl>
      <w:tblPr>
        <w:tblW w:w="9923" w:type="dxa"/>
        <w:tblInd w:w="-5" w:type="dxa"/>
        <w:tblLayout w:type="fixed"/>
        <w:tblCellMar>
          <w:left w:w="0" w:type="dxa"/>
          <w:right w:w="0" w:type="dxa"/>
        </w:tblCellMar>
        <w:tblLook w:val="0000" w:firstRow="0" w:lastRow="0" w:firstColumn="0" w:lastColumn="0" w:noHBand="0" w:noVBand="0"/>
      </w:tblPr>
      <w:tblGrid>
        <w:gridCol w:w="1701"/>
        <w:gridCol w:w="8222"/>
      </w:tblGrid>
      <w:tr w:rsidR="00052A38" w:rsidRPr="00974762" w14:paraId="3C8F7C33" w14:textId="77777777" w:rsidTr="00E30538">
        <w:trPr>
          <w:trHeight w:val="727"/>
        </w:trPr>
        <w:tc>
          <w:tcPr>
            <w:tcW w:w="1701" w:type="dxa"/>
            <w:tcBorders>
              <w:top w:val="single" w:sz="4" w:space="0" w:color="000000"/>
              <w:left w:val="single" w:sz="4" w:space="0" w:color="000000"/>
              <w:bottom w:val="single" w:sz="4" w:space="0" w:color="000000"/>
              <w:right w:val="single" w:sz="4" w:space="0" w:color="000000"/>
            </w:tcBorders>
          </w:tcPr>
          <w:p w14:paraId="192212F9" w14:textId="7B698A56" w:rsidR="00052A38" w:rsidRPr="00974762" w:rsidRDefault="00052A38" w:rsidP="00A07B5D">
            <w:pPr>
              <w:pStyle w:val="NoSpacing"/>
              <w:ind w:left="142"/>
              <w:jc w:val="both"/>
              <w:rPr>
                <w:rFonts w:ascii="Poppins" w:hAnsi="Poppins" w:cs="Poppins"/>
                <w:sz w:val="20"/>
                <w:szCs w:val="20"/>
              </w:rPr>
            </w:pPr>
            <w:r w:rsidRPr="00974762">
              <w:rPr>
                <w:rFonts w:ascii="Poppins" w:hAnsi="Poppins" w:cs="Poppins"/>
                <w:sz w:val="20"/>
                <w:szCs w:val="20"/>
              </w:rPr>
              <w:t>Service Functions</w:t>
            </w:r>
          </w:p>
        </w:tc>
        <w:tc>
          <w:tcPr>
            <w:tcW w:w="8222" w:type="dxa"/>
            <w:tcBorders>
              <w:top w:val="single" w:sz="4" w:space="0" w:color="000000"/>
              <w:left w:val="single" w:sz="4" w:space="0" w:color="000000"/>
              <w:bottom w:val="single" w:sz="4" w:space="0" w:color="000000"/>
              <w:right w:val="single" w:sz="4" w:space="0" w:color="000000"/>
            </w:tcBorders>
          </w:tcPr>
          <w:p w14:paraId="02BF1E30" w14:textId="77777777" w:rsidR="00052A38" w:rsidRPr="00974762" w:rsidRDefault="009E5D7A"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Provisions</w:t>
            </w:r>
            <w:r w:rsidRPr="00974762">
              <w:rPr>
                <w:rFonts w:ascii="Poppins" w:hAnsi="Poppins" w:cs="Poppins"/>
                <w:spacing w:val="-6"/>
                <w:sz w:val="20"/>
                <w:szCs w:val="20"/>
              </w:rPr>
              <w:t xml:space="preserve"> </w:t>
            </w:r>
            <w:r w:rsidRPr="00974762">
              <w:rPr>
                <w:rFonts w:ascii="Poppins" w:hAnsi="Poppins" w:cs="Poppins"/>
                <w:sz w:val="20"/>
                <w:szCs w:val="20"/>
              </w:rPr>
              <w:t>of</w:t>
            </w:r>
            <w:r w:rsidRPr="00974762">
              <w:rPr>
                <w:rFonts w:ascii="Poppins" w:hAnsi="Poppins" w:cs="Poppins"/>
                <w:spacing w:val="-6"/>
                <w:sz w:val="20"/>
                <w:szCs w:val="20"/>
              </w:rPr>
              <w:t xml:space="preserve"> </w:t>
            </w:r>
            <w:r w:rsidRPr="00974762">
              <w:rPr>
                <w:rFonts w:ascii="Poppins" w:hAnsi="Poppins" w:cs="Poppins"/>
                <w:sz w:val="20"/>
                <w:szCs w:val="20"/>
              </w:rPr>
              <w:t>community</w:t>
            </w:r>
            <w:r w:rsidRPr="00974762">
              <w:rPr>
                <w:rFonts w:ascii="Poppins" w:hAnsi="Poppins" w:cs="Poppins"/>
                <w:spacing w:val="-5"/>
                <w:sz w:val="20"/>
                <w:szCs w:val="20"/>
              </w:rPr>
              <w:t xml:space="preserve"> </w:t>
            </w:r>
            <w:r w:rsidRPr="00974762">
              <w:rPr>
                <w:rFonts w:ascii="Poppins" w:hAnsi="Poppins" w:cs="Poppins"/>
                <w:sz w:val="20"/>
                <w:szCs w:val="20"/>
              </w:rPr>
              <w:t>health,</w:t>
            </w:r>
            <w:r w:rsidRPr="00974762">
              <w:rPr>
                <w:rFonts w:ascii="Poppins" w:hAnsi="Poppins" w:cs="Poppins"/>
                <w:spacing w:val="-5"/>
                <w:sz w:val="20"/>
                <w:szCs w:val="20"/>
              </w:rPr>
              <w:t xml:space="preserve"> </w:t>
            </w:r>
            <w:r w:rsidRPr="00974762">
              <w:rPr>
                <w:rFonts w:ascii="Poppins" w:hAnsi="Poppins" w:cs="Poppins"/>
                <w:sz w:val="20"/>
                <w:szCs w:val="20"/>
              </w:rPr>
              <w:t>recreation,</w:t>
            </w:r>
            <w:r w:rsidRPr="00974762">
              <w:rPr>
                <w:rFonts w:ascii="Poppins" w:hAnsi="Poppins" w:cs="Poppins"/>
                <w:spacing w:val="-6"/>
                <w:sz w:val="20"/>
                <w:szCs w:val="20"/>
              </w:rPr>
              <w:t xml:space="preserve"> </w:t>
            </w:r>
            <w:proofErr w:type="gramStart"/>
            <w:r w:rsidRPr="00974762">
              <w:rPr>
                <w:rFonts w:ascii="Poppins" w:hAnsi="Poppins" w:cs="Poppins"/>
                <w:sz w:val="20"/>
                <w:szCs w:val="20"/>
              </w:rPr>
              <w:t>education</w:t>
            </w:r>
            <w:proofErr w:type="gramEnd"/>
            <w:r w:rsidRPr="00974762">
              <w:rPr>
                <w:rFonts w:ascii="Poppins" w:hAnsi="Poppins" w:cs="Poppins"/>
                <w:spacing w:val="-6"/>
                <w:sz w:val="20"/>
                <w:szCs w:val="20"/>
              </w:rPr>
              <w:t xml:space="preserve"> </w:t>
            </w:r>
            <w:r w:rsidRPr="00974762">
              <w:rPr>
                <w:rFonts w:ascii="Poppins" w:hAnsi="Poppins" w:cs="Poppins"/>
                <w:sz w:val="20"/>
                <w:szCs w:val="20"/>
              </w:rPr>
              <w:t>and</w:t>
            </w:r>
            <w:r w:rsidRPr="00974762">
              <w:rPr>
                <w:rFonts w:ascii="Poppins" w:hAnsi="Poppins" w:cs="Poppins"/>
                <w:spacing w:val="-5"/>
                <w:sz w:val="20"/>
                <w:szCs w:val="20"/>
              </w:rPr>
              <w:t xml:space="preserve"> </w:t>
            </w:r>
            <w:r w:rsidRPr="00974762">
              <w:rPr>
                <w:rFonts w:ascii="Poppins" w:hAnsi="Poppins" w:cs="Poppins"/>
                <w:sz w:val="20"/>
                <w:szCs w:val="20"/>
              </w:rPr>
              <w:t>information</w:t>
            </w:r>
            <w:r w:rsidRPr="00974762">
              <w:rPr>
                <w:rFonts w:ascii="Poppins" w:hAnsi="Poppins" w:cs="Poppins"/>
                <w:spacing w:val="-5"/>
                <w:sz w:val="20"/>
                <w:szCs w:val="20"/>
              </w:rPr>
              <w:t xml:space="preserve"> </w:t>
            </w:r>
            <w:r w:rsidRPr="00974762">
              <w:rPr>
                <w:rFonts w:ascii="Poppins" w:hAnsi="Poppins" w:cs="Poppins"/>
                <w:sz w:val="20"/>
                <w:szCs w:val="20"/>
              </w:rPr>
              <w:t>services</w:t>
            </w:r>
          </w:p>
          <w:p w14:paraId="78F5CB36" w14:textId="77777777" w:rsidR="009E5D7A" w:rsidRPr="00974762" w:rsidRDefault="009E5D7A"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Environmental</w:t>
            </w:r>
            <w:r w:rsidRPr="00974762">
              <w:rPr>
                <w:rFonts w:ascii="Poppins" w:hAnsi="Poppins" w:cs="Poppins"/>
                <w:spacing w:val="-2"/>
                <w:sz w:val="20"/>
                <w:szCs w:val="20"/>
              </w:rPr>
              <w:t xml:space="preserve"> </w:t>
            </w:r>
            <w:r w:rsidRPr="00974762">
              <w:rPr>
                <w:rFonts w:ascii="Poppins" w:hAnsi="Poppins" w:cs="Poppins"/>
                <w:sz w:val="20"/>
                <w:szCs w:val="20"/>
              </w:rPr>
              <w:t>protection</w:t>
            </w:r>
          </w:p>
          <w:p w14:paraId="08AB12F6" w14:textId="77777777" w:rsidR="009E5D7A" w:rsidRPr="00974762" w:rsidRDefault="009E5D7A"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Waste</w:t>
            </w:r>
            <w:r w:rsidRPr="00974762">
              <w:rPr>
                <w:rFonts w:ascii="Poppins" w:hAnsi="Poppins" w:cs="Poppins"/>
                <w:spacing w:val="-2"/>
                <w:sz w:val="20"/>
                <w:szCs w:val="20"/>
              </w:rPr>
              <w:t xml:space="preserve"> </w:t>
            </w:r>
            <w:r w:rsidRPr="00974762">
              <w:rPr>
                <w:rFonts w:ascii="Poppins" w:hAnsi="Poppins" w:cs="Poppins"/>
                <w:sz w:val="20"/>
                <w:szCs w:val="20"/>
              </w:rPr>
              <w:t>removal</w:t>
            </w:r>
            <w:r w:rsidRPr="00974762">
              <w:rPr>
                <w:rFonts w:ascii="Poppins" w:hAnsi="Poppins" w:cs="Poppins"/>
                <w:spacing w:val="-1"/>
                <w:sz w:val="20"/>
                <w:szCs w:val="20"/>
              </w:rPr>
              <w:t xml:space="preserve"> </w:t>
            </w:r>
            <w:r w:rsidRPr="00974762">
              <w:rPr>
                <w:rFonts w:ascii="Poppins" w:hAnsi="Poppins" w:cs="Poppins"/>
                <w:sz w:val="20"/>
                <w:szCs w:val="20"/>
              </w:rPr>
              <w:t>and</w:t>
            </w:r>
            <w:r w:rsidRPr="00974762">
              <w:rPr>
                <w:rFonts w:ascii="Poppins" w:hAnsi="Poppins" w:cs="Poppins"/>
                <w:spacing w:val="-1"/>
                <w:sz w:val="20"/>
                <w:szCs w:val="20"/>
              </w:rPr>
              <w:t xml:space="preserve"> </w:t>
            </w:r>
            <w:r w:rsidRPr="00974762">
              <w:rPr>
                <w:rFonts w:ascii="Poppins" w:hAnsi="Poppins" w:cs="Poppins"/>
                <w:sz w:val="20"/>
                <w:szCs w:val="20"/>
              </w:rPr>
              <w:t>disposal</w:t>
            </w:r>
          </w:p>
          <w:p w14:paraId="15092677" w14:textId="77777777" w:rsidR="009E5D7A" w:rsidRPr="00974762" w:rsidRDefault="009E5D7A"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Land</w:t>
            </w:r>
            <w:r w:rsidRPr="00974762">
              <w:rPr>
                <w:rFonts w:ascii="Poppins" w:hAnsi="Poppins" w:cs="Poppins"/>
                <w:spacing w:val="-2"/>
                <w:sz w:val="20"/>
                <w:szCs w:val="20"/>
              </w:rPr>
              <w:t xml:space="preserve"> </w:t>
            </w:r>
            <w:r w:rsidRPr="00974762">
              <w:rPr>
                <w:rFonts w:ascii="Poppins" w:hAnsi="Poppins" w:cs="Poppins"/>
                <w:sz w:val="20"/>
                <w:szCs w:val="20"/>
              </w:rPr>
              <w:t>&amp;</w:t>
            </w:r>
            <w:r w:rsidRPr="00974762">
              <w:rPr>
                <w:rFonts w:ascii="Poppins" w:hAnsi="Poppins" w:cs="Poppins"/>
                <w:spacing w:val="-2"/>
                <w:sz w:val="20"/>
                <w:szCs w:val="20"/>
              </w:rPr>
              <w:t xml:space="preserve"> </w:t>
            </w:r>
            <w:r w:rsidRPr="00974762">
              <w:rPr>
                <w:rFonts w:ascii="Poppins" w:hAnsi="Poppins" w:cs="Poppins"/>
                <w:sz w:val="20"/>
                <w:szCs w:val="20"/>
              </w:rPr>
              <w:t>property</w:t>
            </w:r>
            <w:r w:rsidRPr="00974762">
              <w:rPr>
                <w:rFonts w:ascii="Poppins" w:hAnsi="Poppins" w:cs="Poppins"/>
                <w:spacing w:val="-1"/>
                <w:sz w:val="20"/>
                <w:szCs w:val="20"/>
              </w:rPr>
              <w:t xml:space="preserve"> </w:t>
            </w:r>
            <w:r w:rsidRPr="00974762">
              <w:rPr>
                <w:rFonts w:ascii="Poppins" w:hAnsi="Poppins" w:cs="Poppins"/>
                <w:sz w:val="20"/>
                <w:szCs w:val="20"/>
              </w:rPr>
              <w:t>industry</w:t>
            </w:r>
            <w:r w:rsidRPr="00974762">
              <w:rPr>
                <w:rFonts w:ascii="Poppins" w:hAnsi="Poppins" w:cs="Poppins"/>
                <w:spacing w:val="-2"/>
                <w:sz w:val="20"/>
                <w:szCs w:val="20"/>
              </w:rPr>
              <w:t xml:space="preserve"> </w:t>
            </w:r>
            <w:r w:rsidRPr="00974762">
              <w:rPr>
                <w:rFonts w:ascii="Poppins" w:hAnsi="Poppins" w:cs="Poppins"/>
                <w:sz w:val="20"/>
                <w:szCs w:val="20"/>
              </w:rPr>
              <w:t>and</w:t>
            </w:r>
            <w:r w:rsidRPr="00974762">
              <w:rPr>
                <w:rFonts w:ascii="Poppins" w:hAnsi="Poppins" w:cs="Poppins"/>
                <w:spacing w:val="-1"/>
                <w:sz w:val="20"/>
                <w:szCs w:val="20"/>
              </w:rPr>
              <w:t xml:space="preserve"> </w:t>
            </w:r>
            <w:r w:rsidRPr="00974762">
              <w:rPr>
                <w:rFonts w:ascii="Poppins" w:hAnsi="Poppins" w:cs="Poppins"/>
                <w:sz w:val="20"/>
                <w:szCs w:val="20"/>
              </w:rPr>
              <w:t>tourism</w:t>
            </w:r>
            <w:r w:rsidRPr="00974762">
              <w:rPr>
                <w:rFonts w:ascii="Poppins" w:hAnsi="Poppins" w:cs="Poppins"/>
                <w:spacing w:val="-2"/>
                <w:sz w:val="20"/>
                <w:szCs w:val="20"/>
              </w:rPr>
              <w:t xml:space="preserve"> </w:t>
            </w:r>
            <w:r w:rsidRPr="00974762">
              <w:rPr>
                <w:rFonts w:ascii="Poppins" w:hAnsi="Poppins" w:cs="Poppins"/>
                <w:sz w:val="20"/>
                <w:szCs w:val="20"/>
              </w:rPr>
              <w:t>development</w:t>
            </w:r>
          </w:p>
          <w:p w14:paraId="4B3EA011" w14:textId="5D4BED78" w:rsidR="009E5D7A" w:rsidRPr="00974762" w:rsidRDefault="009E5D7A"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Civil</w:t>
            </w:r>
            <w:r w:rsidRPr="00974762">
              <w:rPr>
                <w:rFonts w:ascii="Poppins" w:hAnsi="Poppins" w:cs="Poppins"/>
                <w:spacing w:val="-2"/>
                <w:sz w:val="20"/>
                <w:szCs w:val="20"/>
              </w:rPr>
              <w:t xml:space="preserve"> </w:t>
            </w:r>
            <w:r w:rsidRPr="00974762">
              <w:rPr>
                <w:rFonts w:ascii="Poppins" w:hAnsi="Poppins" w:cs="Poppins"/>
                <w:sz w:val="20"/>
                <w:szCs w:val="20"/>
              </w:rPr>
              <w:t>Infrastructure,</w:t>
            </w:r>
            <w:r w:rsidRPr="00974762">
              <w:rPr>
                <w:rFonts w:ascii="Poppins" w:hAnsi="Poppins" w:cs="Poppins"/>
                <w:spacing w:val="-1"/>
                <w:sz w:val="20"/>
                <w:szCs w:val="20"/>
              </w:rPr>
              <w:t xml:space="preserve"> </w:t>
            </w:r>
            <w:r w:rsidRPr="00974762">
              <w:rPr>
                <w:rFonts w:ascii="Poppins" w:hAnsi="Poppins" w:cs="Poppins"/>
                <w:sz w:val="20"/>
                <w:szCs w:val="20"/>
              </w:rPr>
              <w:t>Maintenance and</w:t>
            </w:r>
            <w:r w:rsidRPr="00974762">
              <w:rPr>
                <w:rFonts w:ascii="Poppins" w:hAnsi="Poppins" w:cs="Poppins"/>
                <w:spacing w:val="-1"/>
                <w:sz w:val="20"/>
                <w:szCs w:val="20"/>
              </w:rPr>
              <w:t xml:space="preserve"> </w:t>
            </w:r>
            <w:r w:rsidRPr="00974762">
              <w:rPr>
                <w:rFonts w:ascii="Poppins" w:hAnsi="Poppins" w:cs="Poppins"/>
                <w:sz w:val="20"/>
                <w:szCs w:val="20"/>
              </w:rPr>
              <w:t>Construction</w:t>
            </w:r>
          </w:p>
        </w:tc>
      </w:tr>
      <w:tr w:rsidR="00383633" w:rsidRPr="00974762" w14:paraId="40883A5F" w14:textId="77777777" w:rsidTr="00E30538">
        <w:trPr>
          <w:trHeight w:val="727"/>
        </w:trPr>
        <w:tc>
          <w:tcPr>
            <w:tcW w:w="1701" w:type="dxa"/>
            <w:tcBorders>
              <w:top w:val="single" w:sz="4" w:space="0" w:color="000000"/>
              <w:left w:val="single" w:sz="4" w:space="0" w:color="000000"/>
              <w:bottom w:val="single" w:sz="4" w:space="0" w:color="000000"/>
              <w:right w:val="single" w:sz="4" w:space="0" w:color="000000"/>
            </w:tcBorders>
            <w:shd w:val="clear" w:color="auto" w:fill="F9D7E1" w:themeFill="accent2" w:themeFillTint="33"/>
          </w:tcPr>
          <w:p w14:paraId="36B62725" w14:textId="77777777" w:rsidR="00383633" w:rsidRPr="00974762" w:rsidRDefault="00383633" w:rsidP="00A07B5D">
            <w:pPr>
              <w:pStyle w:val="NoSpacing"/>
              <w:ind w:left="142"/>
              <w:jc w:val="both"/>
              <w:rPr>
                <w:rFonts w:ascii="Poppins" w:hAnsi="Poppins" w:cs="Poppins"/>
                <w:sz w:val="20"/>
                <w:szCs w:val="20"/>
              </w:rPr>
            </w:pPr>
            <w:r w:rsidRPr="00974762">
              <w:rPr>
                <w:rFonts w:ascii="Poppins" w:hAnsi="Poppins" w:cs="Poppins"/>
                <w:sz w:val="20"/>
                <w:szCs w:val="20"/>
              </w:rPr>
              <w:t>Regulatory Functions</w:t>
            </w:r>
          </w:p>
        </w:tc>
        <w:tc>
          <w:tcPr>
            <w:tcW w:w="8222" w:type="dxa"/>
            <w:tcBorders>
              <w:top w:val="single" w:sz="4" w:space="0" w:color="000000"/>
              <w:left w:val="single" w:sz="4" w:space="0" w:color="000000"/>
              <w:bottom w:val="single" w:sz="4" w:space="0" w:color="000000"/>
              <w:right w:val="single" w:sz="4" w:space="0" w:color="000000"/>
            </w:tcBorders>
            <w:shd w:val="clear" w:color="auto" w:fill="F9D7E1" w:themeFill="accent2" w:themeFillTint="33"/>
          </w:tcPr>
          <w:p w14:paraId="05088F4F" w14:textId="77777777" w:rsidR="00383633" w:rsidRPr="00974762" w:rsidRDefault="00383633"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Approvals</w:t>
            </w:r>
          </w:p>
          <w:p w14:paraId="346E8D83" w14:textId="77777777" w:rsidR="00383633" w:rsidRPr="00974762" w:rsidRDefault="00383633"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Orders</w:t>
            </w:r>
          </w:p>
          <w:p w14:paraId="10379CD4" w14:textId="77777777" w:rsidR="00383633" w:rsidRPr="00974762" w:rsidRDefault="00383633"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Building certificates</w:t>
            </w:r>
          </w:p>
        </w:tc>
      </w:tr>
      <w:tr w:rsidR="00383633" w:rsidRPr="00974762" w14:paraId="343DDD45" w14:textId="77777777" w:rsidTr="00E30538">
        <w:trPr>
          <w:trHeight w:val="236"/>
        </w:trPr>
        <w:tc>
          <w:tcPr>
            <w:tcW w:w="1701" w:type="dxa"/>
            <w:tcBorders>
              <w:top w:val="single" w:sz="4" w:space="0" w:color="000000"/>
              <w:left w:val="single" w:sz="4" w:space="0" w:color="000000"/>
              <w:bottom w:val="none" w:sz="6" w:space="0" w:color="auto"/>
              <w:right w:val="single" w:sz="4" w:space="0" w:color="000000"/>
            </w:tcBorders>
          </w:tcPr>
          <w:p w14:paraId="453421AF" w14:textId="77777777" w:rsidR="00383633" w:rsidRPr="00974762" w:rsidRDefault="00383633" w:rsidP="00A07B5D">
            <w:pPr>
              <w:pStyle w:val="NoSpacing"/>
              <w:ind w:left="142"/>
              <w:jc w:val="both"/>
              <w:rPr>
                <w:rFonts w:ascii="Poppins" w:hAnsi="Poppins" w:cs="Poppins"/>
                <w:sz w:val="20"/>
                <w:szCs w:val="20"/>
              </w:rPr>
            </w:pPr>
            <w:r w:rsidRPr="00974762">
              <w:rPr>
                <w:rFonts w:ascii="Poppins" w:hAnsi="Poppins" w:cs="Poppins"/>
                <w:sz w:val="20"/>
                <w:szCs w:val="20"/>
              </w:rPr>
              <w:t>Revenue</w:t>
            </w:r>
          </w:p>
        </w:tc>
        <w:tc>
          <w:tcPr>
            <w:tcW w:w="8222" w:type="dxa"/>
            <w:tcBorders>
              <w:top w:val="single" w:sz="4" w:space="0" w:color="000000"/>
              <w:left w:val="single" w:sz="4" w:space="0" w:color="000000"/>
              <w:bottom w:val="none" w:sz="6" w:space="0" w:color="auto"/>
              <w:right w:val="single" w:sz="4" w:space="0" w:color="000000"/>
            </w:tcBorders>
          </w:tcPr>
          <w:p w14:paraId="7BFD01E0" w14:textId="77777777" w:rsidR="00383633" w:rsidRPr="00974762" w:rsidRDefault="00383633"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Rates</w:t>
            </w:r>
          </w:p>
        </w:tc>
      </w:tr>
      <w:tr w:rsidR="00383633" w:rsidRPr="00974762" w14:paraId="1E3B0481" w14:textId="77777777" w:rsidTr="00E30538">
        <w:trPr>
          <w:trHeight w:val="733"/>
        </w:trPr>
        <w:tc>
          <w:tcPr>
            <w:tcW w:w="1701" w:type="dxa"/>
            <w:tcBorders>
              <w:top w:val="none" w:sz="6" w:space="0" w:color="auto"/>
              <w:left w:val="single" w:sz="4" w:space="0" w:color="000000"/>
              <w:bottom w:val="single" w:sz="4" w:space="0" w:color="000000"/>
              <w:right w:val="single" w:sz="4" w:space="0" w:color="000000"/>
            </w:tcBorders>
          </w:tcPr>
          <w:p w14:paraId="445E7350" w14:textId="77777777" w:rsidR="00383633" w:rsidRPr="00974762" w:rsidRDefault="00383633" w:rsidP="00A07B5D">
            <w:pPr>
              <w:pStyle w:val="NoSpacing"/>
              <w:ind w:left="142"/>
              <w:jc w:val="both"/>
              <w:rPr>
                <w:rFonts w:ascii="Poppins" w:hAnsi="Poppins" w:cs="Poppins"/>
                <w:sz w:val="20"/>
                <w:szCs w:val="20"/>
              </w:rPr>
            </w:pPr>
            <w:r w:rsidRPr="00974762">
              <w:rPr>
                <w:rFonts w:ascii="Poppins" w:hAnsi="Poppins" w:cs="Poppins"/>
                <w:sz w:val="20"/>
                <w:szCs w:val="20"/>
              </w:rPr>
              <w:t>Functions</w:t>
            </w:r>
          </w:p>
        </w:tc>
        <w:tc>
          <w:tcPr>
            <w:tcW w:w="8222" w:type="dxa"/>
            <w:tcBorders>
              <w:top w:val="none" w:sz="6" w:space="0" w:color="auto"/>
              <w:left w:val="single" w:sz="4" w:space="0" w:color="000000"/>
              <w:bottom w:val="single" w:sz="4" w:space="0" w:color="000000"/>
              <w:right w:val="single" w:sz="4" w:space="0" w:color="000000"/>
            </w:tcBorders>
          </w:tcPr>
          <w:p w14:paraId="767A9655" w14:textId="77777777" w:rsidR="00383633" w:rsidRPr="00974762" w:rsidRDefault="00383633"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Charges</w:t>
            </w:r>
          </w:p>
          <w:p w14:paraId="57E625A7" w14:textId="77777777" w:rsidR="00383633" w:rsidRPr="00974762" w:rsidRDefault="00383633"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Fees</w:t>
            </w:r>
          </w:p>
          <w:p w14:paraId="333F4B5D" w14:textId="77777777" w:rsidR="00383633" w:rsidRPr="00974762" w:rsidRDefault="00383633"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Borrowings and investments</w:t>
            </w:r>
          </w:p>
        </w:tc>
      </w:tr>
      <w:tr w:rsidR="00B22BB0" w:rsidRPr="00974762" w14:paraId="728C2B92" w14:textId="77777777" w:rsidTr="00E87025">
        <w:trPr>
          <w:trHeight w:val="1210"/>
        </w:trPr>
        <w:tc>
          <w:tcPr>
            <w:tcW w:w="1701" w:type="dxa"/>
            <w:tcBorders>
              <w:top w:val="single" w:sz="4" w:space="0" w:color="000000"/>
              <w:left w:val="single" w:sz="4" w:space="0" w:color="000000"/>
              <w:right w:val="single" w:sz="4" w:space="0" w:color="000000"/>
            </w:tcBorders>
            <w:shd w:val="clear" w:color="auto" w:fill="F9D7E1" w:themeFill="accent2" w:themeFillTint="33"/>
          </w:tcPr>
          <w:p w14:paraId="474C9EAC" w14:textId="77777777" w:rsidR="00B22BB0" w:rsidRPr="00974762" w:rsidRDefault="00B22BB0" w:rsidP="00A07B5D">
            <w:pPr>
              <w:pStyle w:val="NoSpacing"/>
              <w:ind w:left="142"/>
              <w:jc w:val="both"/>
              <w:rPr>
                <w:rFonts w:ascii="Poppins" w:hAnsi="Poppins" w:cs="Poppins"/>
                <w:sz w:val="20"/>
                <w:szCs w:val="20"/>
              </w:rPr>
            </w:pPr>
            <w:r w:rsidRPr="00974762">
              <w:rPr>
                <w:rFonts w:ascii="Poppins" w:hAnsi="Poppins" w:cs="Poppins"/>
                <w:sz w:val="20"/>
                <w:szCs w:val="20"/>
              </w:rPr>
              <w:t>Administrative</w:t>
            </w:r>
          </w:p>
          <w:p w14:paraId="59289AE9" w14:textId="61700293" w:rsidR="00B22BB0" w:rsidRPr="00974762" w:rsidRDefault="00B22BB0" w:rsidP="00A07B5D">
            <w:pPr>
              <w:pStyle w:val="NoSpacing"/>
              <w:ind w:left="142"/>
              <w:jc w:val="both"/>
              <w:rPr>
                <w:rFonts w:ascii="Poppins" w:hAnsi="Poppins" w:cs="Poppins"/>
                <w:sz w:val="20"/>
                <w:szCs w:val="20"/>
              </w:rPr>
            </w:pPr>
            <w:r w:rsidRPr="00974762">
              <w:rPr>
                <w:rFonts w:ascii="Poppins" w:hAnsi="Poppins" w:cs="Poppins"/>
                <w:sz w:val="20"/>
                <w:szCs w:val="20"/>
              </w:rPr>
              <w:t>Functions</w:t>
            </w:r>
          </w:p>
        </w:tc>
        <w:tc>
          <w:tcPr>
            <w:tcW w:w="8222" w:type="dxa"/>
            <w:tcBorders>
              <w:top w:val="single" w:sz="4" w:space="0" w:color="000000"/>
              <w:left w:val="single" w:sz="4" w:space="0" w:color="000000"/>
              <w:right w:val="single" w:sz="4" w:space="0" w:color="000000"/>
            </w:tcBorders>
            <w:shd w:val="clear" w:color="auto" w:fill="F9D7E1" w:themeFill="accent2" w:themeFillTint="33"/>
          </w:tcPr>
          <w:p w14:paraId="72119F01" w14:textId="77777777" w:rsidR="00B22BB0" w:rsidRPr="00B22BB0" w:rsidRDefault="00B22BB0"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Employment of staff</w:t>
            </w:r>
          </w:p>
          <w:p w14:paraId="290DEE96" w14:textId="77777777" w:rsidR="00B22BB0" w:rsidRPr="00974762" w:rsidRDefault="00B22BB0"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Management Plans</w:t>
            </w:r>
          </w:p>
          <w:p w14:paraId="1686C8D6" w14:textId="77777777" w:rsidR="00B22BB0" w:rsidRPr="00974762" w:rsidRDefault="00B22BB0"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Financial reporting</w:t>
            </w:r>
          </w:p>
          <w:p w14:paraId="05CBB284" w14:textId="4BD37323" w:rsidR="00B22BB0" w:rsidRPr="00B22BB0" w:rsidRDefault="00B22BB0"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Annual reports</w:t>
            </w:r>
          </w:p>
        </w:tc>
      </w:tr>
      <w:tr w:rsidR="00383633" w:rsidRPr="00974762" w14:paraId="5AC2BA06" w14:textId="77777777" w:rsidTr="00E30538">
        <w:trPr>
          <w:trHeight w:val="236"/>
        </w:trPr>
        <w:tc>
          <w:tcPr>
            <w:tcW w:w="1701" w:type="dxa"/>
            <w:tcBorders>
              <w:top w:val="single" w:sz="4" w:space="0" w:color="000000"/>
              <w:left w:val="single" w:sz="4" w:space="0" w:color="000000"/>
              <w:bottom w:val="none" w:sz="6" w:space="0" w:color="auto"/>
              <w:right w:val="single" w:sz="4" w:space="0" w:color="000000"/>
            </w:tcBorders>
          </w:tcPr>
          <w:p w14:paraId="40B79CA7" w14:textId="77777777" w:rsidR="00383633" w:rsidRPr="00974762" w:rsidRDefault="00383633" w:rsidP="00A07B5D">
            <w:pPr>
              <w:pStyle w:val="NoSpacing"/>
              <w:ind w:left="142"/>
              <w:jc w:val="both"/>
              <w:rPr>
                <w:rFonts w:ascii="Poppins" w:hAnsi="Poppins" w:cs="Poppins"/>
                <w:sz w:val="20"/>
                <w:szCs w:val="20"/>
              </w:rPr>
            </w:pPr>
            <w:r w:rsidRPr="00974762">
              <w:rPr>
                <w:rFonts w:ascii="Poppins" w:hAnsi="Poppins" w:cs="Poppins"/>
                <w:sz w:val="20"/>
                <w:szCs w:val="20"/>
              </w:rPr>
              <w:t>Enforcement Functions</w:t>
            </w:r>
          </w:p>
        </w:tc>
        <w:tc>
          <w:tcPr>
            <w:tcW w:w="8222" w:type="dxa"/>
            <w:tcBorders>
              <w:top w:val="single" w:sz="4" w:space="0" w:color="000000"/>
              <w:left w:val="single" w:sz="4" w:space="0" w:color="000000"/>
              <w:bottom w:val="none" w:sz="6" w:space="0" w:color="auto"/>
              <w:right w:val="single" w:sz="4" w:space="0" w:color="000000"/>
            </w:tcBorders>
          </w:tcPr>
          <w:p w14:paraId="5F01951F" w14:textId="77777777" w:rsidR="00383633" w:rsidRPr="00974762" w:rsidRDefault="00383633"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Proceedings for breaches of Local Government Act and Regulations as well as other Acts and Regulations</w:t>
            </w:r>
          </w:p>
        </w:tc>
      </w:tr>
      <w:tr w:rsidR="00383633" w:rsidRPr="00974762" w14:paraId="7D496F77" w14:textId="77777777" w:rsidTr="00E30538">
        <w:trPr>
          <w:trHeight w:val="719"/>
        </w:trPr>
        <w:tc>
          <w:tcPr>
            <w:tcW w:w="1701" w:type="dxa"/>
            <w:tcBorders>
              <w:top w:val="none" w:sz="6" w:space="0" w:color="auto"/>
              <w:left w:val="single" w:sz="4" w:space="0" w:color="000000"/>
              <w:bottom w:val="single" w:sz="4" w:space="0" w:color="000000"/>
              <w:right w:val="single" w:sz="4" w:space="0" w:color="000000"/>
            </w:tcBorders>
          </w:tcPr>
          <w:p w14:paraId="7B676A5E" w14:textId="77777777" w:rsidR="00383633" w:rsidRPr="00974762" w:rsidRDefault="00383633" w:rsidP="00A07B5D">
            <w:pPr>
              <w:pStyle w:val="NoSpacing"/>
              <w:ind w:left="142"/>
              <w:jc w:val="both"/>
              <w:rPr>
                <w:rFonts w:ascii="Poppins" w:hAnsi="Poppins" w:cs="Poppins"/>
                <w:sz w:val="20"/>
                <w:szCs w:val="20"/>
              </w:rPr>
            </w:pPr>
          </w:p>
        </w:tc>
        <w:tc>
          <w:tcPr>
            <w:tcW w:w="8222" w:type="dxa"/>
            <w:tcBorders>
              <w:top w:val="none" w:sz="6" w:space="0" w:color="auto"/>
              <w:left w:val="single" w:sz="4" w:space="0" w:color="000000"/>
              <w:bottom w:val="single" w:sz="4" w:space="0" w:color="000000"/>
              <w:right w:val="single" w:sz="4" w:space="0" w:color="000000"/>
            </w:tcBorders>
          </w:tcPr>
          <w:p w14:paraId="49689175" w14:textId="77777777" w:rsidR="00383633" w:rsidRPr="00974762" w:rsidRDefault="00383633"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Prosecution of offences</w:t>
            </w:r>
          </w:p>
          <w:p w14:paraId="4BA11257" w14:textId="77777777" w:rsidR="00383633" w:rsidRPr="00974762" w:rsidRDefault="00383633" w:rsidP="00A432AF">
            <w:pPr>
              <w:pStyle w:val="NoSpacing"/>
              <w:numPr>
                <w:ilvl w:val="0"/>
                <w:numId w:val="6"/>
              </w:numPr>
              <w:jc w:val="both"/>
              <w:rPr>
                <w:rFonts w:ascii="Poppins" w:hAnsi="Poppins" w:cs="Poppins"/>
                <w:sz w:val="20"/>
                <w:szCs w:val="20"/>
              </w:rPr>
            </w:pPr>
            <w:r w:rsidRPr="00974762">
              <w:rPr>
                <w:rFonts w:ascii="Poppins" w:hAnsi="Poppins" w:cs="Poppins"/>
                <w:sz w:val="20"/>
                <w:szCs w:val="20"/>
              </w:rPr>
              <w:t>Recovery of rates and charges</w:t>
            </w:r>
          </w:p>
        </w:tc>
      </w:tr>
    </w:tbl>
    <w:p w14:paraId="05461C99" w14:textId="77777777" w:rsidR="00383633" w:rsidRPr="00974762" w:rsidRDefault="00383633" w:rsidP="00A07B5D"/>
    <w:p w14:paraId="6DC3D081" w14:textId="77777777" w:rsidR="00383633" w:rsidRPr="00974762" w:rsidRDefault="00383633" w:rsidP="00A07B5D">
      <w:r w:rsidRPr="00974762">
        <w:t xml:space="preserve">As well as the Local Government Act 1993, Council exercises powers under other Acts, see </w:t>
      </w:r>
      <w:hyperlink w:anchor="AppendixA" w:history="1">
        <w:r w:rsidRPr="00974762">
          <w:rPr>
            <w:rStyle w:val="Hyperlink"/>
          </w:rPr>
          <w:t>Appendix A</w:t>
        </w:r>
      </w:hyperlink>
      <w:r w:rsidRPr="00974762">
        <w:t>.</w:t>
      </w:r>
      <w:r w:rsidRPr="00974762">
        <w:rPr>
          <w:u w:val="single"/>
        </w:rPr>
        <w:t xml:space="preserve"> </w:t>
      </w:r>
      <w:r w:rsidRPr="00974762">
        <w:t xml:space="preserve">  </w:t>
      </w:r>
    </w:p>
    <w:p w14:paraId="2CCCA7A0" w14:textId="16B8E458" w:rsidR="00383633" w:rsidRPr="00974762" w:rsidRDefault="00974762" w:rsidP="00974762">
      <w:pPr>
        <w:pStyle w:val="Heading2"/>
      </w:pPr>
      <w:bookmarkStart w:id="26" w:name="_Toc114234201"/>
      <w:r w:rsidRPr="00974762">
        <w:t>6</w:t>
      </w:r>
      <w:r w:rsidR="00383633" w:rsidRPr="00974762">
        <w:t>.2.</w:t>
      </w:r>
      <w:r w:rsidRPr="00974762">
        <w:tab/>
      </w:r>
      <w:r w:rsidR="00383633" w:rsidRPr="00974762">
        <w:t xml:space="preserve"> How our functions affect the public</w:t>
      </w:r>
      <w:bookmarkEnd w:id="26"/>
    </w:p>
    <w:p w14:paraId="42475E38" w14:textId="77777777" w:rsidR="00383633" w:rsidRPr="00974762" w:rsidRDefault="00383633" w:rsidP="00A07B5D">
      <w:r w:rsidRPr="00974762">
        <w:t>As a service organisation, most of Council’s activities have an impact on the public.  Below is an outline of our functions and how they can affect the public.</w:t>
      </w:r>
    </w:p>
    <w:p w14:paraId="46F673EB" w14:textId="177025B6" w:rsidR="00383633" w:rsidRPr="00974762" w:rsidRDefault="00383633" w:rsidP="00A07B5D">
      <w:r w:rsidRPr="00974762">
        <w:rPr>
          <w:color w:val="7E1232" w:themeColor="accent2" w:themeShade="80"/>
        </w:rPr>
        <w:t xml:space="preserve">Service functions </w:t>
      </w:r>
      <w:r w:rsidRPr="00974762">
        <w:t xml:space="preserve">affect the public as Council provides services and facilities to the public. These include provision of human services such as Meals on Wheels, </w:t>
      </w:r>
      <w:r w:rsidR="00EF71AC" w:rsidRPr="00974762">
        <w:t>childcare</w:t>
      </w:r>
      <w:r w:rsidRPr="00974762">
        <w:t xml:space="preserve"> services, libraries, halls and community centres, recreation facilities, </w:t>
      </w:r>
      <w:proofErr w:type="gramStart"/>
      <w:r w:rsidRPr="00974762">
        <w:t>infrastructure</w:t>
      </w:r>
      <w:proofErr w:type="gramEnd"/>
      <w:r w:rsidRPr="00974762">
        <w:t xml:space="preserve"> and the removal of garbage. </w:t>
      </w:r>
    </w:p>
    <w:p w14:paraId="77C9D596" w14:textId="77777777" w:rsidR="00383633" w:rsidRPr="00974762" w:rsidRDefault="00383633" w:rsidP="00A07B5D">
      <w:r w:rsidRPr="00974762">
        <w:rPr>
          <w:color w:val="7E1232" w:themeColor="accent2" w:themeShade="80"/>
        </w:rPr>
        <w:t xml:space="preserve">Regulatory functions </w:t>
      </w:r>
      <w:r w:rsidRPr="00974762">
        <w:t>place restrictions on developments and buildings to ensure that they meet certain requirements affecting the amenity of the community and not endanger the lives and safety of any person. Members of the public must be aware of, and comply with, such regulations.</w:t>
      </w:r>
    </w:p>
    <w:p w14:paraId="1513C5D2" w14:textId="77777777" w:rsidR="00383633" w:rsidRPr="00974762" w:rsidRDefault="00383633" w:rsidP="00A07B5D">
      <w:r w:rsidRPr="00974762">
        <w:rPr>
          <w:color w:val="7E1232" w:themeColor="accent2" w:themeShade="80"/>
        </w:rPr>
        <w:t xml:space="preserve">Ancillary functions </w:t>
      </w:r>
      <w:r w:rsidRPr="00974762">
        <w:t>affect only some members of the public. These functions include, for example, the resumption of land or the power for Council to enter onto a person's land. In these circumstances, only the owner of the property would be affected.</w:t>
      </w:r>
    </w:p>
    <w:p w14:paraId="3298B32D" w14:textId="77777777" w:rsidR="00383633" w:rsidRPr="00974762" w:rsidRDefault="00383633" w:rsidP="00A07B5D">
      <w:r w:rsidRPr="00B22BB0">
        <w:rPr>
          <w:color w:val="7E1232" w:themeColor="accent2" w:themeShade="80"/>
        </w:rPr>
        <w:t>Revenue functions</w:t>
      </w:r>
      <w:r w:rsidRPr="00974762">
        <w:t xml:space="preserve"> affect the public directly in that revenue from rates and other charges paid by the public is used to fund services and facilities provided to the community.</w:t>
      </w:r>
    </w:p>
    <w:p w14:paraId="271E8D6E" w14:textId="77777777" w:rsidR="00383633" w:rsidRPr="00974762" w:rsidRDefault="00383633" w:rsidP="00A07B5D">
      <w:r w:rsidRPr="00974762">
        <w:rPr>
          <w:color w:val="7E1232" w:themeColor="accent2" w:themeShade="80"/>
        </w:rPr>
        <w:t xml:space="preserve">Administrative functions </w:t>
      </w:r>
      <w:r w:rsidRPr="00974762">
        <w:t>do not necessarily affect the public directly but have an indirect impact on the community through the efficiency and effectiveness of the service provided.</w:t>
      </w:r>
    </w:p>
    <w:p w14:paraId="5A2484C2" w14:textId="77777777" w:rsidR="00383633" w:rsidRPr="00974762" w:rsidRDefault="00383633" w:rsidP="00A07B5D">
      <w:r w:rsidRPr="00974762">
        <w:rPr>
          <w:color w:val="7E1232" w:themeColor="accent2" w:themeShade="80"/>
        </w:rPr>
        <w:t xml:space="preserve">Enforcement functions </w:t>
      </w:r>
      <w:r w:rsidRPr="00974762">
        <w:t xml:space="preserve">only affect those members of the public who are in breach of certain legislation. This includes matters such as the non-payment of rates and charges, unregistered </w:t>
      </w:r>
      <w:proofErr w:type="gramStart"/>
      <w:r w:rsidRPr="00974762">
        <w:t>dogs</w:t>
      </w:r>
      <w:proofErr w:type="gramEnd"/>
      <w:r w:rsidRPr="00974762">
        <w:t xml:space="preserve"> and parking offences.</w:t>
      </w:r>
    </w:p>
    <w:p w14:paraId="4605F179" w14:textId="77777777" w:rsidR="00383633" w:rsidRPr="00974762" w:rsidRDefault="00383633" w:rsidP="00A07B5D">
      <w:r w:rsidRPr="00974762">
        <w:t xml:space="preserve">Additionally, </w:t>
      </w:r>
    </w:p>
    <w:p w14:paraId="6D0D977B" w14:textId="77777777" w:rsidR="00383633" w:rsidRPr="00974762" w:rsidRDefault="00383633" w:rsidP="00A07B5D">
      <w:r w:rsidRPr="00974762">
        <w:rPr>
          <w:color w:val="7E1232" w:themeColor="accent2" w:themeShade="80"/>
        </w:rPr>
        <w:t xml:space="preserve">Community planning and development functions </w:t>
      </w:r>
      <w:r w:rsidRPr="00974762">
        <w:t>affect areas such as cultural development, social planning and community profile and involves:</w:t>
      </w:r>
    </w:p>
    <w:p w14:paraId="3D79326F" w14:textId="77777777" w:rsidR="00383633" w:rsidRPr="00974762" w:rsidRDefault="00383633" w:rsidP="00A432AF">
      <w:pPr>
        <w:pStyle w:val="ListParagraph"/>
        <w:numPr>
          <w:ilvl w:val="0"/>
          <w:numId w:val="42"/>
        </w:numPr>
        <w:ind w:left="1077" w:hanging="357"/>
        <w:contextualSpacing/>
        <w:rPr>
          <w:rFonts w:ascii="Poppins" w:hAnsi="Poppins" w:cs="Poppins"/>
          <w:sz w:val="22"/>
          <w:szCs w:val="22"/>
        </w:rPr>
      </w:pPr>
      <w:r w:rsidRPr="00974762">
        <w:rPr>
          <w:rFonts w:ascii="Poppins" w:hAnsi="Poppins" w:cs="Poppins"/>
          <w:color w:val="7E1232" w:themeColor="accent2" w:themeShade="80"/>
          <w:sz w:val="22"/>
          <w:szCs w:val="22"/>
        </w:rPr>
        <w:t xml:space="preserve">Advocating and planning </w:t>
      </w:r>
      <w:r w:rsidRPr="00974762">
        <w:rPr>
          <w:rFonts w:ascii="Poppins" w:hAnsi="Poppins" w:cs="Poppins"/>
          <w:sz w:val="22"/>
          <w:szCs w:val="22"/>
        </w:rPr>
        <w:t xml:space="preserve">for the needs of our community.  This includes initiating partnerships; participating on regional and State or working groups; and preparation and implementation of our </w:t>
      </w:r>
      <w:hyperlink r:id="rId58" w:history="1">
        <w:r w:rsidRPr="00974762">
          <w:rPr>
            <w:rFonts w:ascii="Poppins" w:hAnsi="Poppins" w:cs="Poppins"/>
            <w:sz w:val="22"/>
            <w:szCs w:val="22"/>
          </w:rPr>
          <w:t>Community Strategic Plan</w:t>
        </w:r>
      </w:hyperlink>
      <w:r w:rsidRPr="00974762">
        <w:rPr>
          <w:rFonts w:ascii="Poppins" w:hAnsi="Poppins" w:cs="Poppins"/>
          <w:sz w:val="22"/>
          <w:szCs w:val="22"/>
        </w:rPr>
        <w:t xml:space="preserve">. </w:t>
      </w:r>
    </w:p>
    <w:p w14:paraId="6D90A3C3" w14:textId="77777777" w:rsidR="00383633" w:rsidRPr="00974762" w:rsidRDefault="00383633" w:rsidP="00A432AF">
      <w:pPr>
        <w:pStyle w:val="ListParagraph"/>
        <w:numPr>
          <w:ilvl w:val="0"/>
          <w:numId w:val="42"/>
        </w:numPr>
        <w:ind w:left="1077" w:hanging="357"/>
        <w:contextualSpacing/>
        <w:rPr>
          <w:rFonts w:ascii="Poppins" w:hAnsi="Poppins" w:cs="Poppins"/>
          <w:sz w:val="22"/>
          <w:szCs w:val="22"/>
        </w:rPr>
      </w:pPr>
      <w:r w:rsidRPr="00974762">
        <w:rPr>
          <w:rFonts w:ascii="Poppins" w:hAnsi="Poppins" w:cs="Poppins"/>
          <w:color w:val="7E1232" w:themeColor="accent2" w:themeShade="80"/>
          <w:sz w:val="22"/>
          <w:szCs w:val="22"/>
        </w:rPr>
        <w:t xml:space="preserve">Providing support to our community </w:t>
      </w:r>
      <w:r w:rsidRPr="00974762">
        <w:rPr>
          <w:rFonts w:ascii="Poppins" w:hAnsi="Poppins" w:cs="Poppins"/>
          <w:sz w:val="22"/>
          <w:szCs w:val="22"/>
        </w:rPr>
        <w:t xml:space="preserve">and sporting organisations through provision of </w:t>
      </w:r>
      <w:hyperlink r:id="rId59" w:history="1">
        <w:r w:rsidRPr="00974762">
          <w:rPr>
            <w:rFonts w:ascii="Poppins" w:hAnsi="Poppins" w:cs="Poppins"/>
            <w:sz w:val="22"/>
            <w:szCs w:val="22"/>
          </w:rPr>
          <w:t>grants</w:t>
        </w:r>
      </w:hyperlink>
      <w:r w:rsidRPr="00974762">
        <w:rPr>
          <w:rFonts w:ascii="Poppins" w:hAnsi="Poppins" w:cs="Poppins"/>
          <w:sz w:val="22"/>
          <w:szCs w:val="22"/>
        </w:rPr>
        <w:t xml:space="preserve">, training, and information. </w:t>
      </w:r>
    </w:p>
    <w:p w14:paraId="029384AF" w14:textId="7883548B" w:rsidR="00B22BB0" w:rsidRPr="007916C6" w:rsidRDefault="00383633" w:rsidP="00A432AF">
      <w:pPr>
        <w:pStyle w:val="ListParagraph"/>
        <w:numPr>
          <w:ilvl w:val="0"/>
          <w:numId w:val="42"/>
        </w:numPr>
        <w:ind w:left="1077" w:hanging="357"/>
        <w:contextualSpacing/>
        <w:rPr>
          <w:rFonts w:ascii="Poppins" w:hAnsi="Poppins" w:cs="Poppins"/>
          <w:sz w:val="22"/>
          <w:szCs w:val="22"/>
        </w:rPr>
      </w:pPr>
      <w:r w:rsidRPr="00974762">
        <w:rPr>
          <w:rFonts w:ascii="Poppins" w:hAnsi="Poppins" w:cs="Poppins"/>
          <w:color w:val="7E1232" w:themeColor="accent2" w:themeShade="80"/>
          <w:sz w:val="22"/>
          <w:szCs w:val="22"/>
        </w:rPr>
        <w:t xml:space="preserve">Facilitating opportunities </w:t>
      </w:r>
      <w:r w:rsidRPr="00974762">
        <w:rPr>
          <w:rFonts w:ascii="Poppins" w:hAnsi="Poppins" w:cs="Poppins"/>
          <w:sz w:val="22"/>
          <w:szCs w:val="22"/>
        </w:rPr>
        <w:t xml:space="preserve">for people to participate in the life of the community through the conduct of a range of community events such as International </w:t>
      </w:r>
      <w:r w:rsidRPr="00974762">
        <w:rPr>
          <w:rFonts w:ascii="Poppins" w:hAnsi="Poppins" w:cs="Poppins"/>
          <w:sz w:val="22"/>
          <w:szCs w:val="22"/>
        </w:rPr>
        <w:lastRenderedPageBreak/>
        <w:t>Day for People with Disabilities, Seniors Week, Lunar New Year, NAIDOC Week, Youth Week, Children's Week, as well as promoting other events.</w:t>
      </w:r>
    </w:p>
    <w:p w14:paraId="299CC980" w14:textId="6AB1B792" w:rsidR="00383633" w:rsidRPr="00974762" w:rsidRDefault="00383633" w:rsidP="00A432AF">
      <w:pPr>
        <w:pStyle w:val="Heading1"/>
        <w:keepNext/>
        <w:spacing w:before="120"/>
        <w:ind w:left="567" w:hanging="567"/>
      </w:pPr>
      <w:bookmarkStart w:id="27" w:name="_Toc114229885"/>
      <w:bookmarkStart w:id="28" w:name="_Toc114234202"/>
      <w:r w:rsidRPr="00974762">
        <w:t>Information we hold</w:t>
      </w:r>
      <w:bookmarkEnd w:id="27"/>
      <w:bookmarkEnd w:id="28"/>
      <w:r w:rsidRPr="00974762">
        <w:t xml:space="preserve">  </w:t>
      </w:r>
    </w:p>
    <w:p w14:paraId="17D9F38C" w14:textId="0A0AA356" w:rsidR="004C0603" w:rsidRPr="00974762" w:rsidRDefault="00B22BB0" w:rsidP="007916C6">
      <w:r>
        <w:t>In</w:t>
      </w:r>
      <w:r w:rsidR="00383633" w:rsidRPr="00974762">
        <w:t>formation which we hold includes, but is not limited to:</w:t>
      </w:r>
    </w:p>
    <w:p w14:paraId="18F8C4F7" w14:textId="6197CE80" w:rsidR="00383633" w:rsidRPr="00974762" w:rsidRDefault="00383633" w:rsidP="00A432AF">
      <w:pPr>
        <w:pStyle w:val="ListParagraph"/>
        <w:numPr>
          <w:ilvl w:val="0"/>
          <w:numId w:val="29"/>
        </w:numPr>
        <w:ind w:hanging="357"/>
        <w:contextualSpacing/>
        <w:rPr>
          <w:rFonts w:ascii="Poppins" w:hAnsi="Poppins" w:cs="Poppins"/>
          <w:sz w:val="22"/>
          <w:szCs w:val="22"/>
        </w:rPr>
      </w:pPr>
      <w:r w:rsidRPr="00974762">
        <w:rPr>
          <w:rFonts w:ascii="Poppins" w:hAnsi="Poppins" w:cs="Poppins"/>
          <w:sz w:val="22"/>
          <w:szCs w:val="22"/>
        </w:rPr>
        <w:t>Information about Council</w:t>
      </w:r>
    </w:p>
    <w:p w14:paraId="1AA8E55D" w14:textId="77777777" w:rsidR="00383633" w:rsidRPr="00974762" w:rsidRDefault="00383633" w:rsidP="00A432AF">
      <w:pPr>
        <w:pStyle w:val="ListParagraph"/>
        <w:numPr>
          <w:ilvl w:val="0"/>
          <w:numId w:val="30"/>
        </w:numPr>
        <w:ind w:hanging="357"/>
        <w:contextualSpacing/>
        <w:rPr>
          <w:rFonts w:ascii="Poppins" w:hAnsi="Poppins" w:cs="Poppins"/>
          <w:sz w:val="22"/>
          <w:szCs w:val="22"/>
        </w:rPr>
      </w:pPr>
      <w:r w:rsidRPr="00974762">
        <w:rPr>
          <w:rFonts w:ascii="Poppins" w:hAnsi="Poppins" w:cs="Poppins"/>
          <w:sz w:val="22"/>
          <w:szCs w:val="22"/>
        </w:rPr>
        <w:t>Council’s Code of Meeting Practice</w:t>
      </w:r>
    </w:p>
    <w:p w14:paraId="5C73EC03" w14:textId="77777777" w:rsidR="00383633" w:rsidRPr="00974762" w:rsidRDefault="00383633" w:rsidP="00A432AF">
      <w:pPr>
        <w:pStyle w:val="ListParagraph"/>
        <w:numPr>
          <w:ilvl w:val="0"/>
          <w:numId w:val="30"/>
        </w:numPr>
        <w:ind w:hanging="357"/>
        <w:contextualSpacing/>
        <w:rPr>
          <w:rFonts w:ascii="Poppins" w:hAnsi="Poppins" w:cs="Poppins"/>
          <w:sz w:val="22"/>
          <w:szCs w:val="22"/>
        </w:rPr>
      </w:pPr>
      <w:r w:rsidRPr="00974762">
        <w:rPr>
          <w:rFonts w:ascii="Poppins" w:hAnsi="Poppins" w:cs="Poppins"/>
          <w:sz w:val="22"/>
          <w:szCs w:val="22"/>
        </w:rPr>
        <w:t>Agendas, business papers and minutes of Council and Committee meetings</w:t>
      </w:r>
    </w:p>
    <w:p w14:paraId="66321703" w14:textId="77777777" w:rsidR="00383633" w:rsidRPr="00974762" w:rsidRDefault="00383633" w:rsidP="00A432AF">
      <w:pPr>
        <w:pStyle w:val="ListParagraph"/>
        <w:numPr>
          <w:ilvl w:val="0"/>
          <w:numId w:val="30"/>
        </w:numPr>
        <w:ind w:hanging="357"/>
        <w:contextualSpacing/>
        <w:rPr>
          <w:rFonts w:ascii="Poppins" w:hAnsi="Poppins" w:cs="Poppins"/>
          <w:sz w:val="22"/>
          <w:szCs w:val="22"/>
        </w:rPr>
      </w:pPr>
      <w:r w:rsidRPr="00974762">
        <w:rPr>
          <w:rFonts w:ascii="Poppins" w:hAnsi="Poppins" w:cs="Poppins"/>
          <w:sz w:val="22"/>
          <w:szCs w:val="22"/>
        </w:rPr>
        <w:t>Annual reports including financial reports</w:t>
      </w:r>
    </w:p>
    <w:p w14:paraId="2AA9CBD2" w14:textId="77777777" w:rsidR="00383633" w:rsidRPr="00974762" w:rsidRDefault="00383633" w:rsidP="00A432AF">
      <w:pPr>
        <w:pStyle w:val="ListParagraph"/>
        <w:numPr>
          <w:ilvl w:val="0"/>
          <w:numId w:val="30"/>
        </w:numPr>
        <w:ind w:hanging="357"/>
        <w:contextualSpacing/>
        <w:rPr>
          <w:rFonts w:ascii="Poppins" w:hAnsi="Poppins" w:cs="Poppins"/>
          <w:sz w:val="22"/>
          <w:szCs w:val="22"/>
        </w:rPr>
      </w:pPr>
      <w:r w:rsidRPr="00974762">
        <w:rPr>
          <w:rFonts w:ascii="Poppins" w:hAnsi="Poppins" w:cs="Poppins"/>
          <w:sz w:val="22"/>
          <w:szCs w:val="22"/>
        </w:rPr>
        <w:t>Community Strategic Plan</w:t>
      </w:r>
    </w:p>
    <w:p w14:paraId="4EFD092F" w14:textId="77777777" w:rsidR="00383633" w:rsidRPr="00974762" w:rsidRDefault="00383633" w:rsidP="00A432AF">
      <w:pPr>
        <w:pStyle w:val="ListParagraph"/>
        <w:numPr>
          <w:ilvl w:val="0"/>
          <w:numId w:val="30"/>
        </w:numPr>
        <w:ind w:hanging="357"/>
        <w:contextualSpacing/>
        <w:rPr>
          <w:rFonts w:ascii="Poppins" w:hAnsi="Poppins" w:cs="Poppins"/>
          <w:sz w:val="22"/>
          <w:szCs w:val="22"/>
        </w:rPr>
      </w:pPr>
      <w:r w:rsidRPr="00974762">
        <w:rPr>
          <w:rFonts w:ascii="Poppins" w:hAnsi="Poppins" w:cs="Poppins"/>
          <w:sz w:val="22"/>
          <w:szCs w:val="22"/>
        </w:rPr>
        <w:t>Delivery Programme and Operational Plan</w:t>
      </w:r>
    </w:p>
    <w:p w14:paraId="5C563E5E" w14:textId="77777777" w:rsidR="00383633" w:rsidRPr="00974762" w:rsidRDefault="00383633" w:rsidP="00A432AF">
      <w:pPr>
        <w:pStyle w:val="ListParagraph"/>
        <w:numPr>
          <w:ilvl w:val="0"/>
          <w:numId w:val="30"/>
        </w:numPr>
        <w:ind w:hanging="357"/>
        <w:contextualSpacing/>
        <w:rPr>
          <w:rFonts w:ascii="Poppins" w:hAnsi="Poppins" w:cs="Poppins"/>
          <w:sz w:val="22"/>
          <w:szCs w:val="22"/>
        </w:rPr>
      </w:pPr>
      <w:r w:rsidRPr="00974762">
        <w:rPr>
          <w:rFonts w:ascii="Poppins" w:hAnsi="Poppins" w:cs="Poppins"/>
          <w:sz w:val="22"/>
          <w:szCs w:val="22"/>
        </w:rPr>
        <w:t xml:space="preserve">Returns of the interests of Councillors, designated </w:t>
      </w:r>
      <w:proofErr w:type="gramStart"/>
      <w:r w:rsidRPr="00974762">
        <w:rPr>
          <w:rFonts w:ascii="Poppins" w:hAnsi="Poppins" w:cs="Poppins"/>
          <w:sz w:val="22"/>
          <w:szCs w:val="22"/>
        </w:rPr>
        <w:t>persons</w:t>
      </w:r>
      <w:proofErr w:type="gramEnd"/>
      <w:r w:rsidRPr="00974762">
        <w:rPr>
          <w:rFonts w:ascii="Poppins" w:hAnsi="Poppins" w:cs="Poppins"/>
          <w:sz w:val="22"/>
          <w:szCs w:val="22"/>
        </w:rPr>
        <w:t xml:space="preserve"> and delegates</w:t>
      </w:r>
    </w:p>
    <w:p w14:paraId="73A3845F" w14:textId="77777777" w:rsidR="00383633" w:rsidRPr="00974762" w:rsidRDefault="00383633" w:rsidP="00A432AF">
      <w:pPr>
        <w:pStyle w:val="ListParagraph"/>
        <w:numPr>
          <w:ilvl w:val="0"/>
          <w:numId w:val="30"/>
        </w:numPr>
        <w:ind w:hanging="357"/>
        <w:contextualSpacing/>
        <w:rPr>
          <w:rFonts w:ascii="Poppins" w:hAnsi="Poppins" w:cs="Poppins"/>
          <w:sz w:val="22"/>
          <w:szCs w:val="22"/>
        </w:rPr>
      </w:pPr>
      <w:r w:rsidRPr="00974762">
        <w:rPr>
          <w:rFonts w:ascii="Poppins" w:hAnsi="Poppins" w:cs="Poppins"/>
          <w:sz w:val="22"/>
          <w:szCs w:val="22"/>
        </w:rPr>
        <w:t>Provision of Council services</w:t>
      </w:r>
    </w:p>
    <w:p w14:paraId="631A23C0" w14:textId="77777777" w:rsidR="00383633" w:rsidRPr="00974762" w:rsidRDefault="00383633" w:rsidP="00A432AF">
      <w:pPr>
        <w:pStyle w:val="ListParagraph"/>
        <w:numPr>
          <w:ilvl w:val="0"/>
          <w:numId w:val="31"/>
        </w:numPr>
        <w:ind w:hanging="357"/>
        <w:contextualSpacing/>
        <w:rPr>
          <w:rFonts w:ascii="Poppins" w:hAnsi="Poppins" w:cs="Poppins"/>
          <w:sz w:val="22"/>
          <w:szCs w:val="22"/>
        </w:rPr>
      </w:pPr>
      <w:r w:rsidRPr="00974762">
        <w:rPr>
          <w:rFonts w:ascii="Poppins" w:hAnsi="Poppins" w:cs="Poppins"/>
          <w:sz w:val="22"/>
          <w:szCs w:val="22"/>
        </w:rPr>
        <w:t>Employment records</w:t>
      </w:r>
    </w:p>
    <w:p w14:paraId="7B0C643D" w14:textId="0AAC1DED" w:rsidR="00316BB9" w:rsidRPr="00974762" w:rsidRDefault="00383633" w:rsidP="00A432AF">
      <w:pPr>
        <w:pStyle w:val="ListParagraph"/>
        <w:numPr>
          <w:ilvl w:val="0"/>
          <w:numId w:val="31"/>
        </w:numPr>
        <w:ind w:hanging="357"/>
        <w:contextualSpacing/>
        <w:rPr>
          <w:rFonts w:ascii="Poppins" w:hAnsi="Poppins" w:cs="Poppins"/>
          <w:sz w:val="22"/>
          <w:szCs w:val="22"/>
        </w:rPr>
      </w:pPr>
      <w:r w:rsidRPr="00974762">
        <w:rPr>
          <w:rFonts w:ascii="Poppins" w:hAnsi="Poppins" w:cs="Poppins"/>
          <w:sz w:val="22"/>
          <w:szCs w:val="22"/>
        </w:rPr>
        <w:t xml:space="preserve">Registers (see </w:t>
      </w:r>
      <w:hyperlink w:anchor="AppendixB" w:history="1">
        <w:r w:rsidRPr="00974762">
          <w:rPr>
            <w:rStyle w:val="Hyperlink"/>
            <w:rFonts w:ascii="Poppins" w:hAnsi="Poppins" w:cs="Poppins"/>
            <w:sz w:val="22"/>
            <w:szCs w:val="22"/>
          </w:rPr>
          <w:t>Appendix B</w:t>
        </w:r>
      </w:hyperlink>
      <w:r w:rsidRPr="00974762">
        <w:rPr>
          <w:rFonts w:ascii="Poppins" w:hAnsi="Poppins" w:cs="Poppins"/>
          <w:sz w:val="22"/>
          <w:szCs w:val="22"/>
        </w:rPr>
        <w:t>)</w:t>
      </w:r>
    </w:p>
    <w:p w14:paraId="61551836" w14:textId="77777777" w:rsidR="00383633" w:rsidRPr="00974762" w:rsidRDefault="00383633" w:rsidP="00A432AF">
      <w:pPr>
        <w:pStyle w:val="ListParagraph"/>
        <w:numPr>
          <w:ilvl w:val="0"/>
          <w:numId w:val="29"/>
        </w:numPr>
        <w:ind w:hanging="357"/>
        <w:contextualSpacing/>
        <w:rPr>
          <w:rFonts w:ascii="Poppins" w:hAnsi="Poppins" w:cs="Poppins"/>
          <w:sz w:val="22"/>
          <w:szCs w:val="22"/>
        </w:rPr>
      </w:pPr>
      <w:r w:rsidRPr="00974762">
        <w:rPr>
          <w:rFonts w:ascii="Poppins" w:hAnsi="Poppins" w:cs="Poppins"/>
          <w:sz w:val="22"/>
          <w:szCs w:val="22"/>
        </w:rPr>
        <w:t>Plans and policies</w:t>
      </w:r>
    </w:p>
    <w:p w14:paraId="188EC808" w14:textId="77777777" w:rsidR="00383633" w:rsidRPr="00974762" w:rsidRDefault="00383633" w:rsidP="00A432AF">
      <w:pPr>
        <w:pStyle w:val="ListParagraph"/>
        <w:numPr>
          <w:ilvl w:val="0"/>
          <w:numId w:val="32"/>
        </w:numPr>
        <w:ind w:hanging="357"/>
        <w:contextualSpacing/>
        <w:rPr>
          <w:rFonts w:ascii="Poppins" w:hAnsi="Poppins" w:cs="Poppins"/>
          <w:sz w:val="22"/>
          <w:szCs w:val="22"/>
        </w:rPr>
      </w:pPr>
      <w:r w:rsidRPr="00974762">
        <w:rPr>
          <w:rFonts w:ascii="Poppins" w:hAnsi="Poppins" w:cs="Poppins"/>
          <w:sz w:val="22"/>
          <w:szCs w:val="22"/>
        </w:rPr>
        <w:t>Local Environmental Plan</w:t>
      </w:r>
    </w:p>
    <w:p w14:paraId="389C8A69" w14:textId="77777777" w:rsidR="00383633" w:rsidRPr="00974762" w:rsidRDefault="00383633" w:rsidP="00A432AF">
      <w:pPr>
        <w:pStyle w:val="ListParagraph"/>
        <w:numPr>
          <w:ilvl w:val="0"/>
          <w:numId w:val="32"/>
        </w:numPr>
        <w:ind w:hanging="357"/>
        <w:contextualSpacing/>
        <w:rPr>
          <w:rFonts w:ascii="Poppins" w:hAnsi="Poppins" w:cs="Poppins"/>
          <w:sz w:val="22"/>
          <w:szCs w:val="22"/>
        </w:rPr>
      </w:pPr>
      <w:r w:rsidRPr="00974762">
        <w:rPr>
          <w:rFonts w:ascii="Poppins" w:hAnsi="Poppins" w:cs="Poppins"/>
          <w:sz w:val="22"/>
          <w:szCs w:val="22"/>
        </w:rPr>
        <w:t>Development Control Plans</w:t>
      </w:r>
    </w:p>
    <w:p w14:paraId="6876BE20" w14:textId="77777777" w:rsidR="00383633" w:rsidRPr="00974762" w:rsidRDefault="00383633" w:rsidP="00A432AF">
      <w:pPr>
        <w:pStyle w:val="ListParagraph"/>
        <w:numPr>
          <w:ilvl w:val="0"/>
          <w:numId w:val="32"/>
        </w:numPr>
        <w:ind w:hanging="357"/>
        <w:contextualSpacing/>
        <w:rPr>
          <w:rFonts w:ascii="Poppins" w:hAnsi="Poppins" w:cs="Poppins"/>
          <w:sz w:val="22"/>
          <w:szCs w:val="22"/>
        </w:rPr>
      </w:pPr>
      <w:r w:rsidRPr="00974762">
        <w:rPr>
          <w:rFonts w:ascii="Poppins" w:hAnsi="Poppins" w:cs="Poppins"/>
          <w:sz w:val="22"/>
          <w:szCs w:val="22"/>
        </w:rPr>
        <w:t>Plans of Management for community land</w:t>
      </w:r>
    </w:p>
    <w:p w14:paraId="2E68C59E" w14:textId="77777777" w:rsidR="00383633" w:rsidRPr="00974762" w:rsidRDefault="00383633" w:rsidP="00A432AF">
      <w:pPr>
        <w:pStyle w:val="ListParagraph"/>
        <w:numPr>
          <w:ilvl w:val="0"/>
          <w:numId w:val="32"/>
        </w:numPr>
        <w:ind w:hanging="357"/>
        <w:contextualSpacing/>
        <w:rPr>
          <w:rFonts w:ascii="Poppins" w:hAnsi="Poppins" w:cs="Poppins"/>
          <w:sz w:val="22"/>
          <w:szCs w:val="22"/>
        </w:rPr>
      </w:pPr>
      <w:r w:rsidRPr="00974762">
        <w:rPr>
          <w:rFonts w:ascii="Poppins" w:hAnsi="Poppins" w:cs="Poppins"/>
          <w:sz w:val="22"/>
          <w:szCs w:val="22"/>
        </w:rPr>
        <w:t>Complaints Handling Policy</w:t>
      </w:r>
    </w:p>
    <w:p w14:paraId="0471F8C6" w14:textId="77777777" w:rsidR="00383633" w:rsidRPr="00974762" w:rsidRDefault="00383633" w:rsidP="00A432AF">
      <w:pPr>
        <w:pStyle w:val="ListParagraph"/>
        <w:numPr>
          <w:ilvl w:val="0"/>
          <w:numId w:val="32"/>
        </w:numPr>
        <w:ind w:hanging="357"/>
        <w:contextualSpacing/>
        <w:rPr>
          <w:rFonts w:ascii="Poppins" w:hAnsi="Poppins" w:cs="Poppins"/>
          <w:sz w:val="22"/>
          <w:szCs w:val="22"/>
        </w:rPr>
      </w:pPr>
      <w:r w:rsidRPr="00974762">
        <w:rPr>
          <w:rFonts w:ascii="Poppins" w:hAnsi="Poppins" w:cs="Poppins"/>
          <w:sz w:val="22"/>
          <w:szCs w:val="22"/>
        </w:rPr>
        <w:t>Busking Policy</w:t>
      </w:r>
    </w:p>
    <w:p w14:paraId="23616427" w14:textId="77777777" w:rsidR="00383633" w:rsidRPr="00974762" w:rsidRDefault="00383633" w:rsidP="00A432AF">
      <w:pPr>
        <w:pStyle w:val="ListParagraph"/>
        <w:numPr>
          <w:ilvl w:val="0"/>
          <w:numId w:val="32"/>
        </w:numPr>
        <w:ind w:hanging="357"/>
        <w:contextualSpacing/>
        <w:rPr>
          <w:rFonts w:ascii="Poppins" w:hAnsi="Poppins" w:cs="Poppins"/>
          <w:sz w:val="22"/>
          <w:szCs w:val="22"/>
        </w:rPr>
      </w:pPr>
      <w:r w:rsidRPr="00974762">
        <w:rPr>
          <w:rFonts w:ascii="Poppins" w:hAnsi="Poppins" w:cs="Poppins"/>
          <w:sz w:val="22"/>
          <w:szCs w:val="22"/>
        </w:rPr>
        <w:t>Sporting Grounds Allocation Policy</w:t>
      </w:r>
    </w:p>
    <w:p w14:paraId="6A4BE3B0" w14:textId="77777777" w:rsidR="00383633" w:rsidRPr="00974762" w:rsidRDefault="00383633" w:rsidP="00A432AF">
      <w:pPr>
        <w:pStyle w:val="ListParagraph"/>
        <w:numPr>
          <w:ilvl w:val="0"/>
          <w:numId w:val="32"/>
        </w:numPr>
        <w:ind w:hanging="357"/>
        <w:contextualSpacing/>
        <w:rPr>
          <w:rFonts w:ascii="Poppins" w:hAnsi="Poppins" w:cs="Poppins"/>
          <w:sz w:val="22"/>
          <w:szCs w:val="22"/>
        </w:rPr>
      </w:pPr>
      <w:r w:rsidRPr="00974762">
        <w:rPr>
          <w:rFonts w:ascii="Poppins" w:hAnsi="Poppins" w:cs="Poppins"/>
          <w:sz w:val="22"/>
          <w:szCs w:val="22"/>
        </w:rPr>
        <w:t>Public Access to Information Policy</w:t>
      </w:r>
    </w:p>
    <w:p w14:paraId="7C6AC7A0" w14:textId="77777777" w:rsidR="00383633" w:rsidRPr="00974762" w:rsidRDefault="00383633" w:rsidP="00A432AF">
      <w:pPr>
        <w:pStyle w:val="ListParagraph"/>
        <w:numPr>
          <w:ilvl w:val="0"/>
          <w:numId w:val="32"/>
        </w:numPr>
        <w:ind w:hanging="357"/>
        <w:contextualSpacing/>
        <w:rPr>
          <w:rFonts w:ascii="Poppins" w:hAnsi="Poppins" w:cs="Poppins"/>
          <w:sz w:val="22"/>
          <w:szCs w:val="22"/>
        </w:rPr>
      </w:pPr>
      <w:r w:rsidRPr="00974762">
        <w:rPr>
          <w:rFonts w:ascii="Poppins" w:hAnsi="Poppins" w:cs="Poppins"/>
          <w:sz w:val="22"/>
          <w:szCs w:val="22"/>
        </w:rPr>
        <w:t>Privacy Management Plan</w:t>
      </w:r>
    </w:p>
    <w:p w14:paraId="27794C86" w14:textId="3105412E" w:rsidR="00383633" w:rsidRPr="00974762" w:rsidRDefault="00383633" w:rsidP="00A432AF">
      <w:pPr>
        <w:pStyle w:val="ListParagraph"/>
        <w:numPr>
          <w:ilvl w:val="0"/>
          <w:numId w:val="32"/>
        </w:numPr>
        <w:ind w:hanging="357"/>
        <w:contextualSpacing/>
        <w:rPr>
          <w:rFonts w:ascii="Poppins" w:hAnsi="Poppins" w:cs="Poppins"/>
          <w:sz w:val="22"/>
          <w:szCs w:val="22"/>
        </w:rPr>
      </w:pPr>
      <w:r w:rsidRPr="00974762">
        <w:rPr>
          <w:rFonts w:ascii="Poppins" w:hAnsi="Poppins" w:cs="Poppins"/>
          <w:sz w:val="22"/>
          <w:szCs w:val="22"/>
        </w:rPr>
        <w:t>Weed Management Polic</w:t>
      </w:r>
      <w:r w:rsidR="00316BB9" w:rsidRPr="00974762">
        <w:rPr>
          <w:rFonts w:ascii="Poppins" w:hAnsi="Poppins" w:cs="Poppins"/>
          <w:sz w:val="22"/>
          <w:szCs w:val="22"/>
        </w:rPr>
        <w:t>y</w:t>
      </w:r>
    </w:p>
    <w:p w14:paraId="73796CD8" w14:textId="77777777" w:rsidR="00383633" w:rsidRPr="00974762" w:rsidRDefault="00383633" w:rsidP="00A432AF">
      <w:pPr>
        <w:pStyle w:val="ListParagraph"/>
        <w:numPr>
          <w:ilvl w:val="0"/>
          <w:numId w:val="29"/>
        </w:numPr>
        <w:ind w:hanging="357"/>
        <w:contextualSpacing/>
        <w:rPr>
          <w:rFonts w:ascii="Poppins" w:hAnsi="Poppins" w:cs="Poppins"/>
          <w:sz w:val="22"/>
          <w:szCs w:val="22"/>
        </w:rPr>
      </w:pPr>
      <w:r w:rsidRPr="00974762">
        <w:rPr>
          <w:rFonts w:ascii="Poppins" w:hAnsi="Poppins" w:cs="Poppins"/>
          <w:sz w:val="22"/>
          <w:szCs w:val="22"/>
        </w:rPr>
        <w:t>Information about development applications</w:t>
      </w:r>
    </w:p>
    <w:p w14:paraId="14519534" w14:textId="77777777" w:rsidR="00383633" w:rsidRPr="00974762" w:rsidRDefault="00383633" w:rsidP="00A432AF">
      <w:pPr>
        <w:pStyle w:val="ListParagraph"/>
        <w:numPr>
          <w:ilvl w:val="0"/>
          <w:numId w:val="33"/>
        </w:numPr>
        <w:ind w:hanging="357"/>
        <w:contextualSpacing/>
        <w:rPr>
          <w:rFonts w:ascii="Poppins" w:hAnsi="Poppins" w:cs="Poppins"/>
          <w:sz w:val="22"/>
          <w:szCs w:val="22"/>
        </w:rPr>
      </w:pPr>
      <w:r w:rsidRPr="00974762">
        <w:rPr>
          <w:rFonts w:ascii="Poppins" w:hAnsi="Poppins" w:cs="Poppins"/>
          <w:sz w:val="22"/>
          <w:szCs w:val="22"/>
        </w:rPr>
        <w:t>Development applications and associated documents</w:t>
      </w:r>
    </w:p>
    <w:p w14:paraId="18D5B3C0" w14:textId="77777777" w:rsidR="00383633" w:rsidRPr="00974762" w:rsidRDefault="00383633" w:rsidP="00A432AF">
      <w:pPr>
        <w:pStyle w:val="ListParagraph"/>
        <w:numPr>
          <w:ilvl w:val="0"/>
          <w:numId w:val="33"/>
        </w:numPr>
        <w:ind w:hanging="357"/>
        <w:contextualSpacing/>
        <w:rPr>
          <w:rFonts w:ascii="Poppins" w:hAnsi="Poppins" w:cs="Poppins"/>
          <w:sz w:val="22"/>
          <w:szCs w:val="22"/>
        </w:rPr>
      </w:pPr>
      <w:r w:rsidRPr="00974762">
        <w:rPr>
          <w:rFonts w:ascii="Poppins" w:hAnsi="Poppins" w:cs="Poppins"/>
          <w:sz w:val="22"/>
          <w:szCs w:val="22"/>
        </w:rPr>
        <w:t>Complying development certificates</w:t>
      </w:r>
    </w:p>
    <w:p w14:paraId="595D87A4" w14:textId="77777777" w:rsidR="00383633" w:rsidRPr="00974762" w:rsidRDefault="00383633" w:rsidP="00A432AF">
      <w:pPr>
        <w:pStyle w:val="ListParagraph"/>
        <w:numPr>
          <w:ilvl w:val="0"/>
          <w:numId w:val="33"/>
        </w:numPr>
        <w:ind w:hanging="357"/>
        <w:contextualSpacing/>
        <w:rPr>
          <w:rFonts w:ascii="Poppins" w:hAnsi="Poppins" w:cs="Poppins"/>
          <w:sz w:val="22"/>
          <w:szCs w:val="22"/>
        </w:rPr>
      </w:pPr>
      <w:r w:rsidRPr="00974762">
        <w:rPr>
          <w:rFonts w:ascii="Poppins" w:hAnsi="Poppins" w:cs="Poppins"/>
          <w:sz w:val="22"/>
          <w:szCs w:val="22"/>
        </w:rPr>
        <w:t>Construction certificates</w:t>
      </w:r>
    </w:p>
    <w:p w14:paraId="742995F0" w14:textId="77777777" w:rsidR="00383633" w:rsidRPr="00974762" w:rsidRDefault="00383633" w:rsidP="00A432AF">
      <w:pPr>
        <w:pStyle w:val="ListParagraph"/>
        <w:numPr>
          <w:ilvl w:val="0"/>
          <w:numId w:val="33"/>
        </w:numPr>
        <w:ind w:hanging="357"/>
        <w:contextualSpacing/>
        <w:rPr>
          <w:rFonts w:ascii="Poppins" w:hAnsi="Poppins" w:cs="Poppins"/>
          <w:sz w:val="22"/>
          <w:szCs w:val="22"/>
        </w:rPr>
      </w:pPr>
      <w:r w:rsidRPr="00974762">
        <w:rPr>
          <w:rFonts w:ascii="Poppins" w:hAnsi="Poppins" w:cs="Poppins"/>
          <w:sz w:val="22"/>
          <w:szCs w:val="22"/>
        </w:rPr>
        <w:t>Occupation certificates</w:t>
      </w:r>
    </w:p>
    <w:p w14:paraId="7A69FF96" w14:textId="77777777" w:rsidR="00383633" w:rsidRPr="00974762" w:rsidRDefault="00383633" w:rsidP="00A432AF">
      <w:pPr>
        <w:pStyle w:val="ListParagraph"/>
        <w:numPr>
          <w:ilvl w:val="0"/>
          <w:numId w:val="33"/>
        </w:numPr>
        <w:ind w:hanging="357"/>
        <w:contextualSpacing/>
        <w:rPr>
          <w:rFonts w:ascii="Poppins" w:hAnsi="Poppins" w:cs="Poppins"/>
          <w:sz w:val="22"/>
          <w:szCs w:val="22"/>
        </w:rPr>
      </w:pPr>
      <w:r w:rsidRPr="00974762">
        <w:rPr>
          <w:rFonts w:ascii="Poppins" w:hAnsi="Poppins" w:cs="Poppins"/>
          <w:sz w:val="22"/>
          <w:szCs w:val="22"/>
        </w:rPr>
        <w:t>Submissions received on development applications</w:t>
      </w:r>
    </w:p>
    <w:p w14:paraId="4F7F10CE" w14:textId="242686B8" w:rsidR="00383633" w:rsidRPr="00974762" w:rsidRDefault="00383633" w:rsidP="00A432AF">
      <w:pPr>
        <w:pStyle w:val="ListParagraph"/>
        <w:numPr>
          <w:ilvl w:val="0"/>
          <w:numId w:val="33"/>
        </w:numPr>
        <w:ind w:hanging="357"/>
        <w:contextualSpacing/>
        <w:rPr>
          <w:rFonts w:ascii="Poppins" w:hAnsi="Poppins" w:cs="Poppins"/>
          <w:sz w:val="22"/>
          <w:szCs w:val="22"/>
        </w:rPr>
      </w:pPr>
      <w:r w:rsidRPr="00974762">
        <w:rPr>
          <w:rFonts w:ascii="Poppins" w:hAnsi="Poppins" w:cs="Poppins"/>
          <w:sz w:val="22"/>
          <w:szCs w:val="22"/>
        </w:rPr>
        <w:t>Records of decisions made on development applications</w:t>
      </w:r>
    </w:p>
    <w:p w14:paraId="58B49DA7" w14:textId="77777777" w:rsidR="00383633" w:rsidRPr="00974762" w:rsidRDefault="00383633" w:rsidP="00A432AF">
      <w:pPr>
        <w:pStyle w:val="ListParagraph"/>
        <w:numPr>
          <w:ilvl w:val="0"/>
          <w:numId w:val="29"/>
        </w:numPr>
        <w:ind w:hanging="357"/>
        <w:contextualSpacing/>
        <w:rPr>
          <w:rFonts w:ascii="Poppins" w:hAnsi="Poppins" w:cs="Poppins"/>
          <w:sz w:val="22"/>
          <w:szCs w:val="22"/>
        </w:rPr>
      </w:pPr>
      <w:r w:rsidRPr="00974762">
        <w:rPr>
          <w:rFonts w:ascii="Poppins" w:hAnsi="Poppins" w:cs="Poppins"/>
          <w:sz w:val="22"/>
          <w:szCs w:val="22"/>
        </w:rPr>
        <w:t>Approvals, orders, and other documents</w:t>
      </w:r>
    </w:p>
    <w:p w14:paraId="2411024F" w14:textId="77777777" w:rsidR="00383633" w:rsidRPr="00974762" w:rsidRDefault="00383633" w:rsidP="00A432AF">
      <w:pPr>
        <w:pStyle w:val="ListParagraph"/>
        <w:numPr>
          <w:ilvl w:val="0"/>
          <w:numId w:val="34"/>
        </w:numPr>
        <w:ind w:hanging="357"/>
        <w:contextualSpacing/>
        <w:rPr>
          <w:rFonts w:ascii="Poppins" w:hAnsi="Poppins" w:cs="Poppins"/>
          <w:sz w:val="22"/>
          <w:szCs w:val="22"/>
        </w:rPr>
      </w:pPr>
      <w:r w:rsidRPr="00974762">
        <w:rPr>
          <w:rFonts w:ascii="Poppins" w:hAnsi="Poppins" w:cs="Poppins"/>
          <w:sz w:val="22"/>
          <w:szCs w:val="22"/>
        </w:rPr>
        <w:t>Leases and licences for use of public land</w:t>
      </w:r>
    </w:p>
    <w:p w14:paraId="3B926718" w14:textId="77777777" w:rsidR="00383633" w:rsidRPr="00974762" w:rsidRDefault="00383633" w:rsidP="00A432AF">
      <w:pPr>
        <w:pStyle w:val="ListParagraph"/>
        <w:numPr>
          <w:ilvl w:val="0"/>
          <w:numId w:val="34"/>
        </w:numPr>
        <w:ind w:hanging="357"/>
        <w:contextualSpacing/>
        <w:rPr>
          <w:rFonts w:ascii="Poppins" w:hAnsi="Poppins" w:cs="Poppins"/>
          <w:sz w:val="22"/>
          <w:szCs w:val="22"/>
        </w:rPr>
      </w:pPr>
      <w:r w:rsidRPr="00974762">
        <w:rPr>
          <w:rFonts w:ascii="Poppins" w:hAnsi="Poppins" w:cs="Poppins"/>
          <w:sz w:val="22"/>
          <w:szCs w:val="22"/>
        </w:rPr>
        <w:t xml:space="preserve">Orders given under the </w:t>
      </w:r>
      <w:hyperlink r:id="rId60" w:history="1">
        <w:r w:rsidRPr="00974762">
          <w:rPr>
            <w:rStyle w:val="Hyperlink"/>
            <w:rFonts w:ascii="Poppins" w:hAnsi="Poppins" w:cs="Poppins"/>
            <w:sz w:val="22"/>
            <w:szCs w:val="22"/>
          </w:rPr>
          <w:t>Local Government Act 1993</w:t>
        </w:r>
      </w:hyperlink>
      <w:r w:rsidRPr="00974762">
        <w:rPr>
          <w:rFonts w:ascii="Poppins" w:hAnsi="Poppins" w:cs="Poppins"/>
          <w:sz w:val="22"/>
          <w:szCs w:val="22"/>
        </w:rPr>
        <w:t xml:space="preserve">, the </w:t>
      </w:r>
      <w:hyperlink r:id="rId61" w:history="1">
        <w:r w:rsidRPr="00974762">
          <w:rPr>
            <w:rStyle w:val="Hyperlink"/>
            <w:rFonts w:ascii="Poppins" w:hAnsi="Poppins" w:cs="Poppins"/>
            <w:sz w:val="22"/>
            <w:szCs w:val="22"/>
          </w:rPr>
          <w:t>Environmental Planning and Assessment Act 1979</w:t>
        </w:r>
      </w:hyperlink>
      <w:r w:rsidRPr="00974762">
        <w:rPr>
          <w:rFonts w:ascii="Poppins" w:hAnsi="Poppins" w:cs="Poppins"/>
          <w:sz w:val="22"/>
          <w:szCs w:val="22"/>
        </w:rPr>
        <w:t>, or any other Act</w:t>
      </w:r>
    </w:p>
    <w:p w14:paraId="7A89C7C0" w14:textId="77777777" w:rsidR="00383633" w:rsidRPr="00974762" w:rsidRDefault="00383633" w:rsidP="00A432AF">
      <w:pPr>
        <w:pStyle w:val="ListParagraph"/>
        <w:numPr>
          <w:ilvl w:val="0"/>
          <w:numId w:val="34"/>
        </w:numPr>
        <w:ind w:hanging="357"/>
        <w:contextualSpacing/>
        <w:rPr>
          <w:rFonts w:ascii="Poppins" w:hAnsi="Poppins" w:cs="Poppins"/>
          <w:sz w:val="22"/>
          <w:szCs w:val="22"/>
        </w:rPr>
      </w:pPr>
      <w:r w:rsidRPr="00974762">
        <w:rPr>
          <w:rFonts w:ascii="Poppins" w:hAnsi="Poppins" w:cs="Poppins"/>
          <w:sz w:val="22"/>
          <w:szCs w:val="22"/>
        </w:rPr>
        <w:t>Compulsory Acquisition Notices</w:t>
      </w:r>
    </w:p>
    <w:p w14:paraId="4A3391A8" w14:textId="6B9EE23C" w:rsidR="00316BB9" w:rsidRPr="00974762" w:rsidRDefault="00383633" w:rsidP="00A432AF">
      <w:pPr>
        <w:pStyle w:val="ListParagraph"/>
        <w:numPr>
          <w:ilvl w:val="0"/>
          <w:numId w:val="34"/>
        </w:numPr>
        <w:ind w:hanging="357"/>
        <w:contextualSpacing/>
        <w:rPr>
          <w:rFonts w:ascii="Poppins" w:hAnsi="Poppins" w:cs="Poppins"/>
          <w:sz w:val="22"/>
          <w:szCs w:val="22"/>
        </w:rPr>
      </w:pPr>
      <w:r w:rsidRPr="00974762">
        <w:rPr>
          <w:rFonts w:ascii="Poppins" w:hAnsi="Poppins" w:cs="Poppins"/>
          <w:sz w:val="22"/>
          <w:szCs w:val="22"/>
        </w:rPr>
        <w:t>Building Certificates</w:t>
      </w:r>
    </w:p>
    <w:p w14:paraId="134CB70C" w14:textId="4D40CE34" w:rsidR="00383633" w:rsidRPr="00974762" w:rsidRDefault="00383633" w:rsidP="00A432AF">
      <w:pPr>
        <w:pStyle w:val="ListParagraph"/>
        <w:numPr>
          <w:ilvl w:val="0"/>
          <w:numId w:val="29"/>
        </w:numPr>
        <w:ind w:hanging="357"/>
        <w:contextualSpacing/>
        <w:rPr>
          <w:rFonts w:ascii="Poppins" w:hAnsi="Poppins" w:cs="Poppins"/>
          <w:sz w:val="22"/>
          <w:szCs w:val="22"/>
        </w:rPr>
      </w:pPr>
      <w:r w:rsidRPr="00974762">
        <w:rPr>
          <w:rFonts w:ascii="Poppins" w:hAnsi="Poppins" w:cs="Poppins"/>
          <w:sz w:val="22"/>
          <w:szCs w:val="22"/>
        </w:rPr>
        <w:t>Enforcement and regulatory functions</w:t>
      </w:r>
    </w:p>
    <w:p w14:paraId="0116FC43" w14:textId="77777777" w:rsidR="00383633" w:rsidRPr="00974762" w:rsidRDefault="00383633" w:rsidP="00A432AF">
      <w:pPr>
        <w:pStyle w:val="ListParagraph"/>
        <w:numPr>
          <w:ilvl w:val="0"/>
          <w:numId w:val="35"/>
        </w:numPr>
        <w:ind w:hanging="357"/>
        <w:contextualSpacing/>
        <w:rPr>
          <w:rFonts w:ascii="Poppins" w:hAnsi="Poppins" w:cs="Poppins"/>
          <w:sz w:val="22"/>
          <w:szCs w:val="22"/>
        </w:rPr>
      </w:pPr>
      <w:r w:rsidRPr="00974762">
        <w:rPr>
          <w:rFonts w:ascii="Poppins" w:hAnsi="Poppins" w:cs="Poppins"/>
          <w:sz w:val="22"/>
          <w:szCs w:val="22"/>
        </w:rPr>
        <w:t>Companion animal records</w:t>
      </w:r>
    </w:p>
    <w:p w14:paraId="69D852F4" w14:textId="77777777" w:rsidR="00383633" w:rsidRPr="00974762" w:rsidRDefault="00383633" w:rsidP="00A432AF">
      <w:pPr>
        <w:pStyle w:val="ListParagraph"/>
        <w:numPr>
          <w:ilvl w:val="0"/>
          <w:numId w:val="35"/>
        </w:numPr>
        <w:ind w:hanging="357"/>
        <w:contextualSpacing/>
        <w:rPr>
          <w:rFonts w:ascii="Poppins" w:hAnsi="Poppins" w:cs="Poppins"/>
          <w:sz w:val="22"/>
          <w:szCs w:val="22"/>
        </w:rPr>
      </w:pPr>
      <w:r w:rsidRPr="00974762">
        <w:rPr>
          <w:rFonts w:ascii="Poppins" w:hAnsi="Poppins" w:cs="Poppins"/>
          <w:sz w:val="22"/>
          <w:szCs w:val="22"/>
        </w:rPr>
        <w:t>Food safety records</w:t>
      </w:r>
    </w:p>
    <w:p w14:paraId="2AF358D3" w14:textId="77777777" w:rsidR="00383633" w:rsidRPr="00974762" w:rsidRDefault="00383633" w:rsidP="00A432AF">
      <w:pPr>
        <w:pStyle w:val="ListParagraph"/>
        <w:numPr>
          <w:ilvl w:val="0"/>
          <w:numId w:val="35"/>
        </w:numPr>
        <w:ind w:hanging="357"/>
        <w:contextualSpacing/>
        <w:rPr>
          <w:rFonts w:ascii="Poppins" w:hAnsi="Poppins" w:cs="Poppins"/>
          <w:sz w:val="22"/>
          <w:szCs w:val="22"/>
        </w:rPr>
      </w:pPr>
      <w:r w:rsidRPr="00974762">
        <w:rPr>
          <w:rFonts w:ascii="Poppins" w:hAnsi="Poppins" w:cs="Poppins"/>
          <w:sz w:val="22"/>
          <w:szCs w:val="22"/>
        </w:rPr>
        <w:lastRenderedPageBreak/>
        <w:t>Fire safety records</w:t>
      </w:r>
    </w:p>
    <w:p w14:paraId="7F6D8E49" w14:textId="24DD34D9" w:rsidR="00CC4208" w:rsidRPr="007916C6" w:rsidRDefault="00383633" w:rsidP="00A432AF">
      <w:pPr>
        <w:pStyle w:val="ListParagraph"/>
        <w:numPr>
          <w:ilvl w:val="0"/>
          <w:numId w:val="35"/>
        </w:numPr>
        <w:spacing w:after="120"/>
        <w:ind w:hanging="357"/>
        <w:contextualSpacing/>
        <w:rPr>
          <w:rFonts w:ascii="Poppins" w:hAnsi="Poppins" w:cs="Poppins"/>
          <w:sz w:val="22"/>
          <w:szCs w:val="22"/>
        </w:rPr>
      </w:pPr>
      <w:r w:rsidRPr="00974762">
        <w:rPr>
          <w:rFonts w:ascii="Poppins" w:hAnsi="Poppins" w:cs="Poppins"/>
          <w:sz w:val="22"/>
          <w:szCs w:val="22"/>
        </w:rPr>
        <w:t>Records relating to heath and building matters</w:t>
      </w:r>
    </w:p>
    <w:p w14:paraId="186AF9A3" w14:textId="4F99562B" w:rsidR="00383633" w:rsidRPr="00974762" w:rsidRDefault="00383633" w:rsidP="00A432AF">
      <w:pPr>
        <w:pStyle w:val="Heading1"/>
        <w:keepNext/>
        <w:spacing w:before="120"/>
        <w:ind w:left="567" w:hanging="567"/>
      </w:pPr>
      <w:bookmarkStart w:id="29" w:name="_Toc114229886"/>
      <w:bookmarkStart w:id="30" w:name="_Toc114234203"/>
      <w:r w:rsidRPr="00974762">
        <w:t>How to access information</w:t>
      </w:r>
      <w:bookmarkEnd w:id="29"/>
      <w:bookmarkEnd w:id="30"/>
      <w:r w:rsidRPr="00974762">
        <w:t xml:space="preserve"> </w:t>
      </w:r>
    </w:p>
    <w:p w14:paraId="5AF7959D" w14:textId="77777777" w:rsidR="00383633" w:rsidRPr="00974762" w:rsidRDefault="00000000" w:rsidP="007916C6">
      <w:hyperlink r:id="rId62" w:anchor="statusinformation" w:history="1">
        <w:r w:rsidR="00383633" w:rsidRPr="00974762">
          <w:rPr>
            <w:rStyle w:val="Hyperlink"/>
          </w:rPr>
          <w:t>The Government Information (Public Access) Act 2009</w:t>
        </w:r>
      </w:hyperlink>
      <w:r w:rsidR="00383633" w:rsidRPr="00974762">
        <w:t xml:space="preserve"> (GIPA Act) applies to all NSW Government Agencies, including local Councils, and gives members of the public the right to access government information.  The GIPA Act requires that we make some information widely available, known as Open Access Information, and other information accessible by application or Proactive Release. </w:t>
      </w:r>
    </w:p>
    <w:p w14:paraId="6733991A" w14:textId="3E26BA34" w:rsidR="00383633" w:rsidRPr="00974762" w:rsidRDefault="00974762" w:rsidP="00974762">
      <w:pPr>
        <w:pStyle w:val="Heading2"/>
      </w:pPr>
      <w:bookmarkStart w:id="31" w:name="_Toc114234204"/>
      <w:r>
        <w:t>8</w:t>
      </w:r>
      <w:r w:rsidR="00383633" w:rsidRPr="00974762">
        <w:t xml:space="preserve">.1. </w:t>
      </w:r>
      <w:r>
        <w:tab/>
      </w:r>
      <w:r w:rsidR="00383633" w:rsidRPr="00974762">
        <w:t>Open Access information</w:t>
      </w:r>
      <w:bookmarkEnd w:id="31"/>
    </w:p>
    <w:p w14:paraId="418557F5" w14:textId="77777777" w:rsidR="00383633" w:rsidRPr="00974762" w:rsidRDefault="00383633" w:rsidP="00A07B5D">
      <w:r w:rsidRPr="00974762">
        <w:t xml:space="preserve">Disclosure of Open Access Information is to be made publicly available free of charge on Council’s </w:t>
      </w:r>
      <w:hyperlink r:id="rId63" w:history="1">
        <w:r w:rsidRPr="00974762">
          <w:rPr>
            <w:rStyle w:val="Hyperlink"/>
          </w:rPr>
          <w:t>website</w:t>
        </w:r>
      </w:hyperlink>
      <w:r w:rsidRPr="00974762">
        <w:t xml:space="preserve">, unless to do so would impose unreasonable additional costs upon us.  Alternately it can be made publicly available in any other way that we consider appropriate, that is free of charge to the community unless there are over-riding public interests not to so do.  </w:t>
      </w:r>
    </w:p>
    <w:p w14:paraId="338C1FDB" w14:textId="77777777" w:rsidR="00383633" w:rsidRPr="00974762" w:rsidRDefault="00383633" w:rsidP="00A07B5D">
      <w:r w:rsidRPr="00974762">
        <w:t xml:space="preserve">Categories of Open Access information made available by Council can be viewed in </w:t>
      </w:r>
      <w:hyperlink w:anchor="AppendixB" w:history="1">
        <w:r w:rsidRPr="00974762">
          <w:rPr>
            <w:rStyle w:val="Hyperlink"/>
          </w:rPr>
          <w:t>Appendix B</w:t>
        </w:r>
      </w:hyperlink>
      <w:r w:rsidRPr="00974762">
        <w:t xml:space="preserve">.  </w:t>
      </w:r>
    </w:p>
    <w:p w14:paraId="21AEE3D6" w14:textId="4B36A4F3" w:rsidR="00383633" w:rsidRPr="00974762" w:rsidRDefault="00974762" w:rsidP="00974762">
      <w:pPr>
        <w:pStyle w:val="Heading2"/>
      </w:pPr>
      <w:bookmarkStart w:id="32" w:name="_Toc114234205"/>
      <w:r>
        <w:t>8</w:t>
      </w:r>
      <w:r w:rsidR="00383633" w:rsidRPr="00974762">
        <w:t xml:space="preserve">.2. </w:t>
      </w:r>
      <w:r>
        <w:tab/>
      </w:r>
      <w:r w:rsidR="00383633" w:rsidRPr="00974762">
        <w:t>Proactive release of information</w:t>
      </w:r>
      <w:bookmarkEnd w:id="32"/>
      <w:r w:rsidR="00383633" w:rsidRPr="00974762">
        <w:t xml:space="preserve"> </w:t>
      </w:r>
    </w:p>
    <w:p w14:paraId="4D6742F6" w14:textId="77777777" w:rsidR="00383633" w:rsidRPr="00974762" w:rsidRDefault="00383633" w:rsidP="00A07B5D">
      <w:r w:rsidRPr="00974762">
        <w:t>The GIPA Act encourages us to go beyond the minimum mandatory disclosure requirement unless there is an overriding public interest against disclosure.  This is a discretionary power to disclose information in any manner considered appropriate, free of charge or at the lowest reasonable cost.  We annually review our proactive release programme by identifying the kinds of information we hold that should be readily accessible in the public interest.</w:t>
      </w:r>
    </w:p>
    <w:p w14:paraId="0D80B661" w14:textId="77777777" w:rsidR="00383633" w:rsidRPr="00974762" w:rsidRDefault="00383633" w:rsidP="00A07B5D">
      <w:r w:rsidRPr="00974762">
        <w:t xml:space="preserve">Our current proactive release programme includes current </w:t>
      </w:r>
      <w:hyperlink r:id="rId64" w:history="1">
        <w:r w:rsidRPr="00974762">
          <w:rPr>
            <w:rStyle w:val="Hyperlink"/>
          </w:rPr>
          <w:t>Hot Topics</w:t>
        </w:r>
      </w:hyperlink>
      <w:r w:rsidRPr="00974762">
        <w:t xml:space="preserve"> affecting the Inner West, as well as access to documents in relation to development applications which may be viewed via our </w:t>
      </w:r>
      <w:hyperlink r:id="rId65" w:history="1">
        <w:r w:rsidRPr="00974762">
          <w:rPr>
            <w:rStyle w:val="Hyperlink"/>
          </w:rPr>
          <w:t>DA tracker tool</w:t>
        </w:r>
      </w:hyperlink>
      <w:r w:rsidRPr="00974762">
        <w:t xml:space="preserve"> on Council’s website.  </w:t>
      </w:r>
    </w:p>
    <w:p w14:paraId="689C7E98" w14:textId="4D545346" w:rsidR="00E73B0F" w:rsidRPr="00974762" w:rsidRDefault="00383633" w:rsidP="00A07B5D">
      <w:r w:rsidRPr="00974762">
        <w:t xml:space="preserve">Categories of Proactive Release Information made available by Council can be viewed in </w:t>
      </w:r>
      <w:hyperlink w:anchor="AppendixC" w:history="1">
        <w:r w:rsidRPr="00974762">
          <w:rPr>
            <w:rStyle w:val="Hyperlink"/>
          </w:rPr>
          <w:t>Appendix C</w:t>
        </w:r>
      </w:hyperlink>
      <w:r w:rsidRPr="00974762">
        <w:t xml:space="preserve">. </w:t>
      </w:r>
    </w:p>
    <w:p w14:paraId="6B395AF1" w14:textId="34545F35" w:rsidR="00383633" w:rsidRPr="00974762" w:rsidRDefault="00974762" w:rsidP="00974762">
      <w:pPr>
        <w:pStyle w:val="Heading2"/>
      </w:pPr>
      <w:bookmarkStart w:id="33" w:name="_Toc114234206"/>
      <w:r>
        <w:t>8</w:t>
      </w:r>
      <w:r w:rsidR="00383633" w:rsidRPr="00974762">
        <w:t xml:space="preserve">.3. </w:t>
      </w:r>
      <w:r>
        <w:tab/>
      </w:r>
      <w:r w:rsidR="00383633" w:rsidRPr="00974762">
        <w:t>Informal access</w:t>
      </w:r>
      <w:bookmarkEnd w:id="33"/>
      <w:r w:rsidR="00383633" w:rsidRPr="00974762">
        <w:t xml:space="preserve"> </w:t>
      </w:r>
    </w:p>
    <w:p w14:paraId="1262B7A1" w14:textId="77777777" w:rsidR="00383633" w:rsidRPr="00974762" w:rsidRDefault="00383633" w:rsidP="00A07B5D">
      <w:r w:rsidRPr="00974762">
        <w:t xml:space="preserve">Information that is not available by open access or proactive release may be provided through informal access, subject to any reasonable conditions that we may wish to impose, including deleting matter that would otherwise result in there being an overriding public interest against disclosure. </w:t>
      </w:r>
    </w:p>
    <w:p w14:paraId="702B5A80" w14:textId="77777777" w:rsidR="00383633" w:rsidRPr="00974762" w:rsidRDefault="00383633" w:rsidP="00A07B5D">
      <w:r w:rsidRPr="00974762">
        <w:t xml:space="preserve">Applications for informal release can be made in writing by completing a service request using Council’s </w:t>
      </w:r>
      <w:hyperlink r:id="rId66" w:history="1">
        <w:r w:rsidRPr="00974762">
          <w:rPr>
            <w:rStyle w:val="Hyperlink"/>
          </w:rPr>
          <w:t>website</w:t>
        </w:r>
      </w:hyperlink>
      <w:r w:rsidRPr="00974762">
        <w:t xml:space="preserve">, or contact us by email, letter, telephone or in person at one of our service centres.  There is no fee required to lodge an informal access application. </w:t>
      </w:r>
    </w:p>
    <w:p w14:paraId="63DB2629" w14:textId="385B0C7E" w:rsidR="00AD40AB" w:rsidRPr="00974762" w:rsidRDefault="00383633" w:rsidP="00A07B5D">
      <w:pPr>
        <w:rPr>
          <w:b/>
          <w:bCs/>
        </w:rPr>
      </w:pPr>
      <w:r w:rsidRPr="00974762">
        <w:lastRenderedPageBreak/>
        <w:t xml:space="preserve">Informal requests will be processed in a timely manner and as soon as practical.  </w:t>
      </w:r>
    </w:p>
    <w:p w14:paraId="74C69AF7" w14:textId="23D54CD2" w:rsidR="00383633" w:rsidRPr="00974762" w:rsidRDefault="00974762" w:rsidP="00974762">
      <w:pPr>
        <w:pStyle w:val="Heading2"/>
      </w:pPr>
      <w:bookmarkStart w:id="34" w:name="_Toc114234207"/>
      <w:r>
        <w:t>8</w:t>
      </w:r>
      <w:r w:rsidR="00383633" w:rsidRPr="00974762">
        <w:t xml:space="preserve">.4. </w:t>
      </w:r>
      <w:r>
        <w:tab/>
      </w:r>
      <w:r w:rsidR="00383633" w:rsidRPr="00974762">
        <w:t>Formal access</w:t>
      </w:r>
      <w:bookmarkEnd w:id="34"/>
      <w:r w:rsidR="00383633" w:rsidRPr="00974762">
        <w:t xml:space="preserve"> </w:t>
      </w:r>
    </w:p>
    <w:p w14:paraId="0233FDA8" w14:textId="77777777" w:rsidR="00383633" w:rsidRPr="00974762" w:rsidRDefault="00383633" w:rsidP="00A07B5D">
      <w:r w:rsidRPr="00974762">
        <w:t xml:space="preserve">Information which is not made available as a matter of course or defined mandatory or proactive release by legislation or our policy may be applied for under the GIPA Act through a </w:t>
      </w:r>
      <w:hyperlink r:id="rId67" w:history="1">
        <w:r w:rsidRPr="00974762">
          <w:rPr>
            <w:rStyle w:val="Hyperlink"/>
          </w:rPr>
          <w:t>Formal Access Application</w:t>
        </w:r>
      </w:hyperlink>
      <w:r w:rsidRPr="00974762">
        <w:t xml:space="preserve"> process.  If you require advice or have questions regarding a Formal Access Application or the process for formal access, please contact Council and ask to speak to the Right to Information Co-ordinator or an Information Access Officer.  Alternately submit your general enquiry about Formal Access to Information to </w:t>
      </w:r>
      <w:hyperlink r:id="rId68" w:history="1">
        <w:r w:rsidRPr="00974762">
          <w:rPr>
            <w:rStyle w:val="Hyperlink"/>
          </w:rPr>
          <w:t>gipa@innerwest.nsw.gov.au</w:t>
        </w:r>
      </w:hyperlink>
      <w:r w:rsidRPr="00974762">
        <w:t xml:space="preserve">. </w:t>
      </w:r>
    </w:p>
    <w:p w14:paraId="1F96B654" w14:textId="77777777" w:rsidR="00383633" w:rsidRPr="00974762" w:rsidRDefault="00383633" w:rsidP="00A07B5D">
      <w:r w:rsidRPr="00974762">
        <w:t>We retain the discretion to require a Formal Access Application to be lodged in appropriate circumstances.  Some examples may include instances where:</w:t>
      </w:r>
    </w:p>
    <w:p w14:paraId="73DD7301" w14:textId="77777777" w:rsidR="00383633" w:rsidRPr="00974762" w:rsidRDefault="00383633" w:rsidP="00A432AF">
      <w:pPr>
        <w:pStyle w:val="ListParagraph"/>
        <w:numPr>
          <w:ilvl w:val="0"/>
          <w:numId w:val="36"/>
        </w:numPr>
        <w:spacing w:before="60" w:after="60"/>
        <w:ind w:left="1077" w:hanging="357"/>
        <w:contextualSpacing/>
        <w:rPr>
          <w:rFonts w:ascii="Poppins" w:hAnsi="Poppins" w:cs="Poppins"/>
        </w:rPr>
      </w:pPr>
      <w:r w:rsidRPr="00974762">
        <w:rPr>
          <w:rFonts w:ascii="Poppins" w:hAnsi="Poppins" w:cs="Poppins"/>
        </w:rPr>
        <w:t>Searching for and retrieving the information sought would require a significant diversion of resources</w:t>
      </w:r>
    </w:p>
    <w:p w14:paraId="1191F0F1" w14:textId="77777777" w:rsidR="00383633" w:rsidRPr="00974762" w:rsidRDefault="00383633" w:rsidP="00A432AF">
      <w:pPr>
        <w:pStyle w:val="ListParagraph"/>
        <w:numPr>
          <w:ilvl w:val="0"/>
          <w:numId w:val="36"/>
        </w:numPr>
        <w:spacing w:before="60" w:after="60"/>
        <w:ind w:left="1077" w:hanging="357"/>
        <w:contextualSpacing/>
        <w:rPr>
          <w:rFonts w:ascii="Poppins" w:hAnsi="Poppins" w:cs="Poppins"/>
        </w:rPr>
      </w:pPr>
      <w:r w:rsidRPr="00974762">
        <w:rPr>
          <w:rFonts w:ascii="Poppins" w:hAnsi="Poppins" w:cs="Poppins"/>
        </w:rPr>
        <w:t>The material contains information about a third party that cannot be deleted easily or without rendering the information useless, and consultation would need to occur</w:t>
      </w:r>
    </w:p>
    <w:p w14:paraId="26D4FF88" w14:textId="77777777" w:rsidR="00383633" w:rsidRPr="00974762" w:rsidRDefault="00383633" w:rsidP="00A432AF">
      <w:pPr>
        <w:pStyle w:val="ListParagraph"/>
        <w:numPr>
          <w:ilvl w:val="0"/>
          <w:numId w:val="36"/>
        </w:numPr>
        <w:spacing w:before="60" w:after="60"/>
        <w:ind w:left="1077" w:hanging="357"/>
        <w:contextualSpacing/>
        <w:rPr>
          <w:rFonts w:ascii="Poppins" w:hAnsi="Poppins" w:cs="Poppins"/>
        </w:rPr>
      </w:pPr>
      <w:r w:rsidRPr="00974762">
        <w:rPr>
          <w:rFonts w:ascii="Poppins" w:hAnsi="Poppins" w:cs="Poppins"/>
        </w:rPr>
        <w:t>The material is sensitive in nature and requires careful balancing of public interests</w:t>
      </w:r>
    </w:p>
    <w:p w14:paraId="545BBDCD" w14:textId="1C5BE539" w:rsidR="00383633" w:rsidRPr="00974762" w:rsidRDefault="00383633" w:rsidP="00A07B5D">
      <w:r w:rsidRPr="00974762">
        <w:t xml:space="preserve">A request for information deemed to require a Formal Access Application under the GIPA Act requires a completed written application form and a payment of a $30 application fee.  The Formal Access Application </w:t>
      </w:r>
      <w:hyperlink r:id="rId69" w:history="1">
        <w:r w:rsidRPr="00974762">
          <w:rPr>
            <w:rStyle w:val="Hyperlink"/>
          </w:rPr>
          <w:t>form</w:t>
        </w:r>
      </w:hyperlink>
      <w:r w:rsidRPr="00974762">
        <w:t xml:space="preserve"> is available on Council’s website or available at a Customer Service Centre.  A further $30 per hour processing fee may apply in some instances.  We may waive, reduce, or refund the application fees and processing charges of an Access Application in any case that Council considers appropriate (</w:t>
      </w:r>
      <w:hyperlink r:id="rId70" w:anchor="sec.127" w:history="1">
        <w:r w:rsidRPr="00974762">
          <w:rPr>
            <w:rStyle w:val="Hyperlink"/>
          </w:rPr>
          <w:t>under s.127 of the GIPA Act</w:t>
        </w:r>
      </w:hyperlink>
      <w:r w:rsidRPr="00974762">
        <w:t xml:space="preserve">).  Legislated standard turnaround time </w:t>
      </w:r>
      <w:r w:rsidRPr="009C521E">
        <w:t>for</w:t>
      </w:r>
      <w:r w:rsidR="007011D8" w:rsidRPr="009C521E">
        <w:t xml:space="preserve"> </w:t>
      </w:r>
      <w:r w:rsidRPr="009C521E">
        <w:t>Formal Access Application is 20 business days, with provisions for extensions in certain circumstances.</w:t>
      </w:r>
    </w:p>
    <w:p w14:paraId="5E8D408E" w14:textId="11FE2140" w:rsidR="00383633" w:rsidRPr="00974762" w:rsidRDefault="00974762" w:rsidP="00974762">
      <w:pPr>
        <w:pStyle w:val="Heading2"/>
      </w:pPr>
      <w:bookmarkStart w:id="35" w:name="_Toc114234208"/>
      <w:r>
        <w:t>8</w:t>
      </w:r>
      <w:r w:rsidR="00383633" w:rsidRPr="00974762">
        <w:t xml:space="preserve">.5. </w:t>
      </w:r>
      <w:r>
        <w:tab/>
      </w:r>
      <w:r w:rsidR="00383633" w:rsidRPr="00974762">
        <w:t>Excluded information</w:t>
      </w:r>
      <w:bookmarkEnd w:id="35"/>
      <w:r w:rsidR="00383633" w:rsidRPr="00974762">
        <w:t xml:space="preserve"> </w:t>
      </w:r>
    </w:p>
    <w:p w14:paraId="6BF274AE" w14:textId="77777777" w:rsidR="00383633" w:rsidRPr="00974762" w:rsidRDefault="00383633" w:rsidP="00A07B5D">
      <w:r w:rsidRPr="00974762">
        <w:t xml:space="preserve">Council is defined as an ‘agency’ under the GIPA Act.  The GIPA Act prescribes that some information held by us, which forms part of our complaint handling, </w:t>
      </w:r>
      <w:proofErr w:type="gramStart"/>
      <w:r w:rsidRPr="00974762">
        <w:t>review</w:t>
      </w:r>
      <w:proofErr w:type="gramEnd"/>
      <w:r w:rsidRPr="00974762">
        <w:t xml:space="preserve"> and investigative functions, and competitive and market sensitive information, is excluded information.  This means that there is a conclusive presumption against granting access to this information unless the disclosure of the information has been consented to.  An Access Application for this type of excluded information is considered an invalid access application under the GIPA Act.  Under the legislation there are 12 categories of information, 8 of which affect local government, for which there is a conclusive presumption of an overriding public interest against disclosure.  These 8 categories are: </w:t>
      </w:r>
    </w:p>
    <w:p w14:paraId="4F732308" w14:textId="77777777" w:rsidR="00383633" w:rsidRPr="00974762" w:rsidRDefault="00383633" w:rsidP="00A432AF">
      <w:pPr>
        <w:pStyle w:val="ListParagraph"/>
        <w:numPr>
          <w:ilvl w:val="0"/>
          <w:numId w:val="37"/>
        </w:numPr>
        <w:spacing w:before="60" w:after="60"/>
        <w:ind w:left="1077" w:hanging="357"/>
        <w:contextualSpacing/>
        <w:rPr>
          <w:rFonts w:ascii="Poppins" w:hAnsi="Poppins" w:cs="Poppins"/>
          <w:sz w:val="22"/>
          <w:szCs w:val="22"/>
        </w:rPr>
      </w:pPr>
      <w:r w:rsidRPr="00974762">
        <w:rPr>
          <w:rFonts w:ascii="Poppins" w:hAnsi="Poppins" w:cs="Poppins"/>
          <w:sz w:val="22"/>
          <w:szCs w:val="22"/>
        </w:rPr>
        <w:t xml:space="preserve">Information subject to an overriding secrecy law (26 specifically named Acts) </w:t>
      </w:r>
    </w:p>
    <w:p w14:paraId="0F13D26F" w14:textId="77777777" w:rsidR="00383633" w:rsidRPr="00974762" w:rsidRDefault="00383633" w:rsidP="00A432AF">
      <w:pPr>
        <w:pStyle w:val="ListParagraph"/>
        <w:numPr>
          <w:ilvl w:val="0"/>
          <w:numId w:val="37"/>
        </w:numPr>
        <w:spacing w:before="60" w:after="60"/>
        <w:ind w:left="1077" w:hanging="357"/>
        <w:contextualSpacing/>
        <w:rPr>
          <w:rFonts w:ascii="Poppins" w:hAnsi="Poppins" w:cs="Poppins"/>
          <w:sz w:val="22"/>
          <w:szCs w:val="22"/>
        </w:rPr>
      </w:pPr>
      <w:r w:rsidRPr="00974762">
        <w:rPr>
          <w:rFonts w:ascii="Poppins" w:hAnsi="Poppins" w:cs="Poppins"/>
          <w:sz w:val="22"/>
          <w:szCs w:val="22"/>
        </w:rPr>
        <w:lastRenderedPageBreak/>
        <w:t xml:space="preserve">Information subject to the direction or order of a court or other body with the power to receive evidence on oath </w:t>
      </w:r>
    </w:p>
    <w:p w14:paraId="067CAEB7" w14:textId="77777777" w:rsidR="00383633" w:rsidRPr="00974762" w:rsidRDefault="00383633" w:rsidP="00A432AF">
      <w:pPr>
        <w:pStyle w:val="ListParagraph"/>
        <w:numPr>
          <w:ilvl w:val="0"/>
          <w:numId w:val="37"/>
        </w:numPr>
        <w:spacing w:before="60" w:after="60"/>
        <w:ind w:left="1077" w:hanging="357"/>
        <w:contextualSpacing/>
        <w:rPr>
          <w:rFonts w:ascii="Poppins" w:hAnsi="Poppins" w:cs="Poppins"/>
          <w:sz w:val="22"/>
          <w:szCs w:val="22"/>
        </w:rPr>
      </w:pPr>
      <w:r w:rsidRPr="00974762">
        <w:rPr>
          <w:rFonts w:ascii="Poppins" w:hAnsi="Poppins" w:cs="Poppins"/>
          <w:sz w:val="22"/>
          <w:szCs w:val="22"/>
        </w:rPr>
        <w:t xml:space="preserve">Information subject to legal professional privilege </w:t>
      </w:r>
    </w:p>
    <w:p w14:paraId="78475368" w14:textId="77777777" w:rsidR="00383633" w:rsidRPr="00974762" w:rsidRDefault="00383633" w:rsidP="00A432AF">
      <w:pPr>
        <w:pStyle w:val="ListParagraph"/>
        <w:numPr>
          <w:ilvl w:val="0"/>
          <w:numId w:val="37"/>
        </w:numPr>
        <w:spacing w:before="60" w:after="60"/>
        <w:ind w:left="1077" w:hanging="357"/>
        <w:contextualSpacing/>
        <w:rPr>
          <w:rFonts w:ascii="Poppins" w:hAnsi="Poppins" w:cs="Poppins"/>
          <w:sz w:val="22"/>
          <w:szCs w:val="22"/>
        </w:rPr>
      </w:pPr>
      <w:r w:rsidRPr="00974762">
        <w:rPr>
          <w:rFonts w:ascii="Poppins" w:hAnsi="Poppins" w:cs="Poppins"/>
          <w:sz w:val="22"/>
          <w:szCs w:val="22"/>
        </w:rPr>
        <w:t xml:space="preserve">‘Excluded information’, judicial and prosecutorial information, information about complaints handling and investigative functions, competitive and market sensitive information and information in relation to specific functions of the Public Trustee </w:t>
      </w:r>
    </w:p>
    <w:p w14:paraId="6357AE12" w14:textId="77777777" w:rsidR="00383633" w:rsidRPr="00974762" w:rsidRDefault="00383633" w:rsidP="00A432AF">
      <w:pPr>
        <w:pStyle w:val="ListParagraph"/>
        <w:numPr>
          <w:ilvl w:val="0"/>
          <w:numId w:val="37"/>
        </w:numPr>
        <w:spacing w:before="60" w:after="60"/>
        <w:ind w:left="1077" w:hanging="357"/>
        <w:contextualSpacing/>
        <w:rPr>
          <w:rFonts w:ascii="Poppins" w:hAnsi="Poppins" w:cs="Poppins"/>
          <w:sz w:val="22"/>
          <w:szCs w:val="22"/>
        </w:rPr>
      </w:pPr>
      <w:r w:rsidRPr="00974762">
        <w:rPr>
          <w:rFonts w:ascii="Poppins" w:hAnsi="Poppins" w:cs="Poppins"/>
          <w:sz w:val="22"/>
          <w:szCs w:val="22"/>
        </w:rPr>
        <w:t xml:space="preserve">Documents affecting law enforcement and public safety </w:t>
      </w:r>
    </w:p>
    <w:p w14:paraId="35BDDAF5" w14:textId="77777777" w:rsidR="00383633" w:rsidRPr="00974762" w:rsidRDefault="00383633" w:rsidP="00A432AF">
      <w:pPr>
        <w:pStyle w:val="ListParagraph"/>
        <w:numPr>
          <w:ilvl w:val="0"/>
          <w:numId w:val="37"/>
        </w:numPr>
        <w:spacing w:before="60" w:after="60"/>
        <w:ind w:left="1077" w:hanging="357"/>
        <w:contextualSpacing/>
        <w:rPr>
          <w:rFonts w:ascii="Poppins" w:hAnsi="Poppins" w:cs="Poppins"/>
          <w:sz w:val="22"/>
          <w:szCs w:val="22"/>
        </w:rPr>
      </w:pPr>
      <w:r w:rsidRPr="00974762">
        <w:rPr>
          <w:rFonts w:ascii="Poppins" w:hAnsi="Poppins" w:cs="Poppins"/>
          <w:sz w:val="22"/>
          <w:szCs w:val="22"/>
        </w:rPr>
        <w:t xml:space="preserve">Specific information relating to transport safety </w:t>
      </w:r>
    </w:p>
    <w:p w14:paraId="4F85AA7E" w14:textId="77777777" w:rsidR="00383633" w:rsidRPr="00974762" w:rsidRDefault="00383633" w:rsidP="00A432AF">
      <w:pPr>
        <w:pStyle w:val="ListParagraph"/>
        <w:numPr>
          <w:ilvl w:val="0"/>
          <w:numId w:val="37"/>
        </w:numPr>
        <w:spacing w:before="60" w:after="60"/>
        <w:ind w:left="1077" w:hanging="357"/>
        <w:contextualSpacing/>
        <w:rPr>
          <w:rFonts w:ascii="Poppins" w:hAnsi="Poppins" w:cs="Poppins"/>
          <w:sz w:val="22"/>
          <w:szCs w:val="22"/>
        </w:rPr>
      </w:pPr>
      <w:r w:rsidRPr="00974762">
        <w:rPr>
          <w:rFonts w:ascii="Poppins" w:hAnsi="Poppins" w:cs="Poppins"/>
          <w:sz w:val="22"/>
          <w:szCs w:val="22"/>
        </w:rPr>
        <w:t xml:space="preserve">Specific reports concerning the care and protection of children </w:t>
      </w:r>
    </w:p>
    <w:p w14:paraId="55EA742C" w14:textId="77777777" w:rsidR="00383633" w:rsidRPr="00974762" w:rsidRDefault="00383633" w:rsidP="00A432AF">
      <w:pPr>
        <w:pStyle w:val="ListParagraph"/>
        <w:numPr>
          <w:ilvl w:val="0"/>
          <w:numId w:val="37"/>
        </w:numPr>
        <w:spacing w:before="60" w:after="60"/>
        <w:ind w:left="1077" w:hanging="357"/>
        <w:contextualSpacing/>
        <w:rPr>
          <w:rFonts w:ascii="Poppins" w:hAnsi="Poppins" w:cs="Poppins"/>
          <w:sz w:val="22"/>
          <w:szCs w:val="22"/>
        </w:rPr>
      </w:pPr>
      <w:r w:rsidRPr="00974762">
        <w:rPr>
          <w:rFonts w:ascii="Poppins" w:hAnsi="Poppins" w:cs="Poppins"/>
          <w:sz w:val="22"/>
          <w:szCs w:val="22"/>
        </w:rPr>
        <w:t>Specific information relating to Aboriginal and environmental heritage</w:t>
      </w:r>
    </w:p>
    <w:p w14:paraId="1E779201" w14:textId="55845309" w:rsidR="00383633" w:rsidRPr="00974762" w:rsidRDefault="00974762" w:rsidP="00974762">
      <w:pPr>
        <w:pStyle w:val="Heading2"/>
      </w:pPr>
      <w:bookmarkStart w:id="36" w:name="_Toc114234209"/>
      <w:r>
        <w:t>8</w:t>
      </w:r>
      <w:r w:rsidR="00383633" w:rsidRPr="00974762">
        <w:t xml:space="preserve">.6. </w:t>
      </w:r>
      <w:r>
        <w:tab/>
      </w:r>
      <w:r w:rsidR="00383633" w:rsidRPr="00974762">
        <w:t>Our Public Officer and Right to Information Officer</w:t>
      </w:r>
      <w:bookmarkEnd w:id="36"/>
      <w:r w:rsidR="00383633" w:rsidRPr="00974762">
        <w:t xml:space="preserve"> </w:t>
      </w:r>
    </w:p>
    <w:p w14:paraId="6C28F7EB" w14:textId="25CB1A34" w:rsidR="00383633" w:rsidRPr="00974762" w:rsidRDefault="00383633" w:rsidP="00A07B5D">
      <w:r w:rsidRPr="00974762">
        <w:t xml:space="preserve">Amongst other duties, the Public Officer may deal with requests from the public concerning Council’s affairs and has the overall responsibility of assisting people to gain access to public information of Council.  The </w:t>
      </w:r>
      <w:r w:rsidR="00B22BB0">
        <w:t xml:space="preserve">Senior Manager Governance and Risk is also the </w:t>
      </w:r>
      <w:r w:rsidRPr="00974762">
        <w:t xml:space="preserve">Public Officer </w:t>
      </w:r>
      <w:r w:rsidR="00B22BB0">
        <w:t xml:space="preserve">of Inner West Council. </w:t>
      </w:r>
      <w:r w:rsidRPr="00974762">
        <w:t xml:space="preserve">Council’s Right to Information Officer responsibilities under the GIPA Act have been delegated by the Public Officer to the </w:t>
      </w:r>
      <w:r w:rsidRPr="00974762">
        <w:rPr>
          <w:u w:val="single"/>
        </w:rPr>
        <w:t>Right to Information Coordinator</w:t>
      </w:r>
      <w:r w:rsidRPr="00974762">
        <w:t xml:space="preserve"> and as such, is responsible for determining applications for access to information or for the amendments of information.  Assisting our Right to Information Coordinator are 2 Access Information Officers with delegated responsibility for determining Access Applications.  If you have any difficulty in obtaining access to Council information, you may wish to refer your enquiry to the Right to Information Coordinator. </w:t>
      </w:r>
    </w:p>
    <w:p w14:paraId="7ABBDE1D" w14:textId="77777777" w:rsidR="00383633" w:rsidRPr="00974762" w:rsidRDefault="00383633" w:rsidP="00A07B5D">
      <w:r w:rsidRPr="00974762">
        <w:t>Also, if you would like to amend information of Council which you feel is incorrect it is necessary for you to make a written application to the Public Officer in the first instance. Enquiries should be addressed as follows:</w:t>
      </w:r>
    </w:p>
    <w:p w14:paraId="14450688" w14:textId="77777777" w:rsidR="00383633" w:rsidRPr="00974762" w:rsidRDefault="00383633" w:rsidP="00A07B5D">
      <w:r w:rsidRPr="00974762">
        <w:t>Right to Information Coordinator, Inner West Council, PO Box 14, Petersham, NSW 2049</w:t>
      </w:r>
    </w:p>
    <w:p w14:paraId="37185CF5" w14:textId="77777777" w:rsidR="00383633" w:rsidRPr="00974762" w:rsidRDefault="00383633" w:rsidP="00A07B5D">
      <w:r w:rsidRPr="00974762">
        <w:t xml:space="preserve">Or email: </w:t>
      </w:r>
      <w:hyperlink r:id="rId71" w:history="1">
        <w:r w:rsidRPr="00974762">
          <w:rPr>
            <w:rStyle w:val="Hyperlink"/>
          </w:rPr>
          <w:t>council@innerwest.nsw.gov.au</w:t>
        </w:r>
      </w:hyperlink>
      <w:r w:rsidRPr="00974762">
        <w:t xml:space="preserve"> </w:t>
      </w:r>
    </w:p>
    <w:p w14:paraId="312E4171" w14:textId="72235D41" w:rsidR="00BA59D3" w:rsidRPr="00974762" w:rsidRDefault="00383633" w:rsidP="00A07B5D">
      <w:r w:rsidRPr="00974762">
        <w:t xml:space="preserve">Or in person at one of our service centres; see section 3.3. of this document. </w:t>
      </w:r>
    </w:p>
    <w:p w14:paraId="3997DC45" w14:textId="29282D38" w:rsidR="00383633" w:rsidRPr="00974762" w:rsidRDefault="00974762" w:rsidP="00974762">
      <w:pPr>
        <w:pStyle w:val="Heading2"/>
      </w:pPr>
      <w:bookmarkStart w:id="37" w:name="_Toc114234210"/>
      <w:r>
        <w:t>8</w:t>
      </w:r>
      <w:r w:rsidR="00383633" w:rsidRPr="00974762">
        <w:t xml:space="preserve">.7. </w:t>
      </w:r>
      <w:r>
        <w:tab/>
      </w:r>
      <w:r w:rsidR="00383633" w:rsidRPr="00974762">
        <w:t>Access to information and the Public Interest</w:t>
      </w:r>
      <w:bookmarkEnd w:id="37"/>
    </w:p>
    <w:p w14:paraId="11EA2094" w14:textId="6AF6E04E" w:rsidR="00383633" w:rsidRPr="00974762" w:rsidRDefault="00383633" w:rsidP="00A07B5D">
      <w:r w:rsidRPr="00974762">
        <w:t xml:space="preserve">When deciding whether to provide access to information we must decide whether it is in the public’s interest to disclose the information.  Under the GIPA Act, there is an underlying principle to encourage greater accessibility to government information for the community and public interest in favour of disclosure.  </w:t>
      </w:r>
    </w:p>
    <w:p w14:paraId="5DF09B9D" w14:textId="1C07FFAF" w:rsidR="00383633" w:rsidRPr="00974762" w:rsidRDefault="00383633" w:rsidP="00A07B5D">
      <w:r w:rsidRPr="00974762">
        <w:t>In this way there are overriding public interest factors both in favour of disclosure and against disclosure.  Access to the information will be refused if the public interest against disclosure outweighs the public interest in favour of disclosure - the ‘</w:t>
      </w:r>
      <w:hyperlink r:id="rId72" w:anchor="sec.13" w:history="1">
        <w:r w:rsidRPr="00974762">
          <w:rPr>
            <w:rStyle w:val="Hyperlink"/>
          </w:rPr>
          <w:t>public interest test</w:t>
        </w:r>
      </w:hyperlink>
      <w:r w:rsidRPr="00974762">
        <w:rPr>
          <w:u w:val="single"/>
        </w:rPr>
        <w:t>’</w:t>
      </w:r>
      <w:r w:rsidRPr="00974762">
        <w:t xml:space="preserve">.  </w:t>
      </w:r>
      <w:r w:rsidRPr="00974762">
        <w:lastRenderedPageBreak/>
        <w:t xml:space="preserve">We </w:t>
      </w:r>
      <w:proofErr w:type="gramStart"/>
      <w:r w:rsidRPr="00974762">
        <w:t>take into account</w:t>
      </w:r>
      <w:proofErr w:type="gramEnd"/>
      <w:r w:rsidRPr="00974762">
        <w:t xml:space="preserve"> the personal factors of the application when applying the public interest test. </w:t>
      </w:r>
    </w:p>
    <w:p w14:paraId="728ECBAB" w14:textId="77777777" w:rsidR="00383633" w:rsidRPr="00974762" w:rsidRDefault="00383633" w:rsidP="00A07B5D">
      <w:r w:rsidRPr="00974762">
        <w:t xml:space="preserve">A refusal to grant access to information is subject to the public interest test against disclosure which includes the following considerations under </w:t>
      </w:r>
      <w:hyperlink r:id="rId73" w:anchor="sec.14" w:history="1">
        <w:r w:rsidRPr="00974762">
          <w:rPr>
            <w:rStyle w:val="Hyperlink"/>
          </w:rPr>
          <w:t>section 14 of the GIPA Act</w:t>
        </w:r>
      </w:hyperlink>
      <w:r w:rsidRPr="00974762">
        <w:t>:</w:t>
      </w:r>
    </w:p>
    <w:p w14:paraId="6B286611" w14:textId="77777777" w:rsidR="00383633" w:rsidRPr="00974762" w:rsidRDefault="00383633" w:rsidP="00A432AF">
      <w:pPr>
        <w:pStyle w:val="ListParagraph"/>
        <w:numPr>
          <w:ilvl w:val="0"/>
          <w:numId w:val="38"/>
        </w:numPr>
        <w:ind w:left="1077" w:hanging="357"/>
        <w:contextualSpacing/>
        <w:rPr>
          <w:rFonts w:ascii="Poppins" w:hAnsi="Poppins" w:cs="Poppins"/>
          <w:sz w:val="22"/>
          <w:szCs w:val="22"/>
        </w:rPr>
      </w:pPr>
      <w:r w:rsidRPr="00974762">
        <w:rPr>
          <w:rFonts w:ascii="Poppins" w:hAnsi="Poppins" w:cs="Poppins"/>
          <w:sz w:val="22"/>
          <w:szCs w:val="22"/>
        </w:rPr>
        <w:t>Responsible and effective government</w:t>
      </w:r>
    </w:p>
    <w:p w14:paraId="07E07943" w14:textId="77777777" w:rsidR="00383633" w:rsidRPr="00974762" w:rsidRDefault="00383633" w:rsidP="00A432AF">
      <w:pPr>
        <w:pStyle w:val="ListParagraph"/>
        <w:numPr>
          <w:ilvl w:val="0"/>
          <w:numId w:val="38"/>
        </w:numPr>
        <w:ind w:left="1077" w:hanging="357"/>
        <w:contextualSpacing/>
        <w:rPr>
          <w:rFonts w:ascii="Poppins" w:hAnsi="Poppins" w:cs="Poppins"/>
          <w:sz w:val="22"/>
          <w:szCs w:val="22"/>
        </w:rPr>
      </w:pPr>
      <w:r w:rsidRPr="00974762">
        <w:rPr>
          <w:rFonts w:ascii="Poppins" w:hAnsi="Poppins" w:cs="Poppins"/>
          <w:sz w:val="22"/>
          <w:szCs w:val="22"/>
        </w:rPr>
        <w:t>Law enforcement and security</w:t>
      </w:r>
    </w:p>
    <w:p w14:paraId="4998C626" w14:textId="77777777" w:rsidR="00383633" w:rsidRPr="00974762" w:rsidRDefault="00383633" w:rsidP="00A432AF">
      <w:pPr>
        <w:pStyle w:val="ListParagraph"/>
        <w:numPr>
          <w:ilvl w:val="0"/>
          <w:numId w:val="38"/>
        </w:numPr>
        <w:ind w:left="1077" w:hanging="357"/>
        <w:contextualSpacing/>
        <w:rPr>
          <w:rFonts w:ascii="Poppins" w:hAnsi="Poppins" w:cs="Poppins"/>
          <w:sz w:val="22"/>
          <w:szCs w:val="22"/>
        </w:rPr>
      </w:pPr>
      <w:r w:rsidRPr="00974762">
        <w:rPr>
          <w:rFonts w:ascii="Poppins" w:hAnsi="Poppins" w:cs="Poppins"/>
          <w:sz w:val="22"/>
          <w:szCs w:val="22"/>
        </w:rPr>
        <w:t xml:space="preserve">Individual rights, judicial </w:t>
      </w:r>
      <w:proofErr w:type="gramStart"/>
      <w:r w:rsidRPr="00974762">
        <w:rPr>
          <w:rFonts w:ascii="Poppins" w:hAnsi="Poppins" w:cs="Poppins"/>
          <w:sz w:val="22"/>
          <w:szCs w:val="22"/>
        </w:rPr>
        <w:t>processes</w:t>
      </w:r>
      <w:proofErr w:type="gramEnd"/>
      <w:r w:rsidRPr="00974762">
        <w:rPr>
          <w:rFonts w:ascii="Poppins" w:hAnsi="Poppins" w:cs="Poppins"/>
          <w:sz w:val="22"/>
          <w:szCs w:val="22"/>
        </w:rPr>
        <w:t xml:space="preserve"> and natural justice; this includes any legal advice or communications between staff in relation to legal matters</w:t>
      </w:r>
    </w:p>
    <w:p w14:paraId="04F66C3C" w14:textId="77777777" w:rsidR="00383633" w:rsidRPr="00974762" w:rsidRDefault="00383633" w:rsidP="00A432AF">
      <w:pPr>
        <w:pStyle w:val="ListParagraph"/>
        <w:numPr>
          <w:ilvl w:val="0"/>
          <w:numId w:val="38"/>
        </w:numPr>
        <w:ind w:left="1077" w:hanging="357"/>
        <w:contextualSpacing/>
        <w:rPr>
          <w:rFonts w:ascii="Poppins" w:hAnsi="Poppins" w:cs="Poppins"/>
          <w:sz w:val="22"/>
          <w:szCs w:val="22"/>
        </w:rPr>
      </w:pPr>
      <w:r w:rsidRPr="00974762">
        <w:rPr>
          <w:rFonts w:ascii="Poppins" w:hAnsi="Poppins" w:cs="Poppins"/>
          <w:sz w:val="22"/>
          <w:szCs w:val="22"/>
        </w:rPr>
        <w:t>Business interests of agencies and other persons</w:t>
      </w:r>
    </w:p>
    <w:p w14:paraId="7CA2F7C2" w14:textId="77777777" w:rsidR="00383633" w:rsidRPr="00974762" w:rsidRDefault="00383633" w:rsidP="00A432AF">
      <w:pPr>
        <w:pStyle w:val="ListParagraph"/>
        <w:numPr>
          <w:ilvl w:val="0"/>
          <w:numId w:val="38"/>
        </w:numPr>
        <w:ind w:left="1077" w:hanging="357"/>
        <w:contextualSpacing/>
        <w:rPr>
          <w:rFonts w:ascii="Poppins" w:hAnsi="Poppins" w:cs="Poppins"/>
          <w:sz w:val="22"/>
          <w:szCs w:val="22"/>
        </w:rPr>
      </w:pPr>
      <w:r w:rsidRPr="00974762">
        <w:rPr>
          <w:rFonts w:ascii="Poppins" w:hAnsi="Poppins" w:cs="Poppins"/>
          <w:sz w:val="22"/>
          <w:szCs w:val="22"/>
        </w:rPr>
        <w:t>Environment, culture, the economy and general matters</w:t>
      </w:r>
    </w:p>
    <w:p w14:paraId="1307D600" w14:textId="77777777" w:rsidR="00383633" w:rsidRPr="00974762" w:rsidRDefault="00383633" w:rsidP="00A432AF">
      <w:pPr>
        <w:pStyle w:val="ListParagraph"/>
        <w:numPr>
          <w:ilvl w:val="0"/>
          <w:numId w:val="38"/>
        </w:numPr>
        <w:ind w:left="1077" w:hanging="357"/>
        <w:contextualSpacing/>
        <w:rPr>
          <w:rFonts w:ascii="Poppins" w:hAnsi="Poppins" w:cs="Poppins"/>
          <w:sz w:val="22"/>
          <w:szCs w:val="22"/>
        </w:rPr>
      </w:pPr>
      <w:r w:rsidRPr="00974762">
        <w:rPr>
          <w:rFonts w:ascii="Poppins" w:hAnsi="Poppins" w:cs="Poppins"/>
          <w:sz w:val="22"/>
          <w:szCs w:val="22"/>
        </w:rPr>
        <w:t>Secrecy provisions</w:t>
      </w:r>
    </w:p>
    <w:p w14:paraId="1BBB253E" w14:textId="32DA1E37" w:rsidR="00383633" w:rsidRPr="007916C6" w:rsidRDefault="00383633" w:rsidP="00A432AF">
      <w:pPr>
        <w:pStyle w:val="ListParagraph"/>
        <w:numPr>
          <w:ilvl w:val="0"/>
          <w:numId w:val="38"/>
        </w:numPr>
        <w:spacing w:after="120"/>
        <w:ind w:left="1077" w:hanging="357"/>
        <w:contextualSpacing/>
        <w:rPr>
          <w:rFonts w:ascii="Poppins" w:hAnsi="Poppins" w:cs="Poppins"/>
          <w:sz w:val="22"/>
          <w:szCs w:val="22"/>
        </w:rPr>
      </w:pPr>
      <w:r w:rsidRPr="00974762">
        <w:rPr>
          <w:rFonts w:ascii="Poppins" w:hAnsi="Poppins" w:cs="Poppins"/>
          <w:sz w:val="22"/>
          <w:szCs w:val="22"/>
        </w:rPr>
        <w:t>Exempt documents under interstate Freedom of Information legislation</w:t>
      </w:r>
    </w:p>
    <w:p w14:paraId="4711CA49" w14:textId="3783B128" w:rsidR="00383633" w:rsidRPr="00974762" w:rsidRDefault="00383633" w:rsidP="00A432AF">
      <w:pPr>
        <w:pStyle w:val="Heading1"/>
        <w:keepNext/>
        <w:spacing w:before="120"/>
        <w:ind w:left="567" w:hanging="567"/>
      </w:pPr>
      <w:bookmarkStart w:id="38" w:name="_Toc114229887"/>
      <w:bookmarkStart w:id="39" w:name="_Toc114234211"/>
      <w:r w:rsidRPr="00974762">
        <w:t>Access to information and personal information</w:t>
      </w:r>
      <w:bookmarkEnd w:id="38"/>
      <w:bookmarkEnd w:id="39"/>
    </w:p>
    <w:p w14:paraId="108A3E1F" w14:textId="2BEDD0C4" w:rsidR="00383633" w:rsidRPr="00974762" w:rsidRDefault="00974762" w:rsidP="007916C6">
      <w:pPr>
        <w:pStyle w:val="Heading2"/>
      </w:pPr>
      <w:bookmarkStart w:id="40" w:name="_Toc114234212"/>
      <w:r>
        <w:t>9</w:t>
      </w:r>
      <w:r w:rsidR="00383633" w:rsidRPr="00974762">
        <w:t xml:space="preserve">.1. </w:t>
      </w:r>
      <w:r>
        <w:tab/>
      </w:r>
      <w:r w:rsidR="00383633" w:rsidRPr="00974762">
        <w:t>Personal Information</w:t>
      </w:r>
      <w:bookmarkEnd w:id="40"/>
    </w:p>
    <w:p w14:paraId="227DD872" w14:textId="77777777" w:rsidR="00383633" w:rsidRPr="00974762" w:rsidRDefault="00383633" w:rsidP="00A07B5D">
      <w:r w:rsidRPr="00974762">
        <w:t xml:space="preserve">You have the right to access and amend the personal information and health information that we hold about you.  </w:t>
      </w:r>
    </w:p>
    <w:p w14:paraId="50E55532" w14:textId="77777777" w:rsidR="00383633" w:rsidRPr="00974762" w:rsidRDefault="00383633" w:rsidP="00A07B5D">
      <w:r w:rsidRPr="00974762">
        <w:t>Council will provide access to the information we hold about you upon request.  You may also request to know the purpose for which the information was collected.</w:t>
      </w:r>
    </w:p>
    <w:p w14:paraId="2475B922" w14:textId="56C4BA02" w:rsidR="004E7844" w:rsidRPr="00974762" w:rsidRDefault="00383633" w:rsidP="00A07B5D">
      <w:r w:rsidRPr="00974762">
        <w:t>Requests to access personal or health information should be made to Council in writing.  Council will take steps to verify the identity of the person requesting access to information.</w:t>
      </w:r>
    </w:p>
    <w:p w14:paraId="3562EC43" w14:textId="5DF786E1" w:rsidR="00383633" w:rsidRPr="00974762" w:rsidRDefault="00885D9D" w:rsidP="00885D9D">
      <w:pPr>
        <w:pStyle w:val="Heading2"/>
      </w:pPr>
      <w:r>
        <w:t>9</w:t>
      </w:r>
      <w:r w:rsidR="00383633" w:rsidRPr="00974762">
        <w:t>.2. Protecting personal information of others</w:t>
      </w:r>
    </w:p>
    <w:p w14:paraId="2F0E8701" w14:textId="77777777" w:rsidR="00383633" w:rsidRPr="00974762" w:rsidRDefault="00383633" w:rsidP="00A07B5D">
      <w:r w:rsidRPr="00974762">
        <w:t xml:space="preserve">When a person requests information from us, that information often contains details about other individuals, businesses, or agencies.  We may need to consult with those third parties before deciding whether, or not, to release the information to the applicant.  Consultation is important in balancing information access rights with the rights of individuals to protect and control the privacy of information about themselves. </w:t>
      </w:r>
    </w:p>
    <w:p w14:paraId="5B5E01D6" w14:textId="77777777" w:rsidR="00383633" w:rsidRPr="00974762" w:rsidRDefault="00383633" w:rsidP="00A07B5D">
      <w:r w:rsidRPr="00974762">
        <w:t xml:space="preserve">Council’s </w:t>
      </w:r>
      <w:hyperlink r:id="rId74" w:history="1">
        <w:r w:rsidRPr="00974762">
          <w:rPr>
            <w:rStyle w:val="Hyperlink"/>
          </w:rPr>
          <w:t>Privacy Management Plan</w:t>
        </w:r>
      </w:hyperlink>
      <w:r w:rsidRPr="00974762">
        <w:t xml:space="preserve"> provides greater detail on the Information Privacy Principles and personal information.</w:t>
      </w:r>
      <w:r w:rsidRPr="00974762">
        <w:tab/>
      </w:r>
    </w:p>
    <w:p w14:paraId="4296FD6A" w14:textId="0C8F5C96" w:rsidR="009C521E" w:rsidRDefault="009C521E">
      <w:pPr>
        <w:spacing w:before="0" w:after="160" w:line="259" w:lineRule="auto"/>
        <w:jc w:val="left"/>
      </w:pPr>
      <w:r>
        <w:br w:type="page"/>
      </w:r>
    </w:p>
    <w:p w14:paraId="40794BBA" w14:textId="26A40E9A" w:rsidR="00383633" w:rsidRPr="00974762" w:rsidRDefault="00383633" w:rsidP="00A432AF">
      <w:pPr>
        <w:pStyle w:val="Heading1"/>
        <w:keepNext/>
        <w:spacing w:before="120"/>
        <w:ind w:left="567" w:hanging="567"/>
      </w:pPr>
      <w:bookmarkStart w:id="41" w:name="_Toc114229888"/>
      <w:bookmarkStart w:id="42" w:name="_Toc114234213"/>
      <w:r w:rsidRPr="00974762">
        <w:lastRenderedPageBreak/>
        <w:t>Review rights under the GIPA Act</w:t>
      </w:r>
      <w:bookmarkEnd w:id="41"/>
      <w:bookmarkEnd w:id="42"/>
      <w:r w:rsidRPr="00974762">
        <w:t xml:space="preserve"> </w:t>
      </w:r>
    </w:p>
    <w:p w14:paraId="085B085F" w14:textId="22EF5786" w:rsidR="00383633" w:rsidRPr="00974762" w:rsidRDefault="00974762" w:rsidP="007916C6">
      <w:pPr>
        <w:pStyle w:val="Heading2"/>
      </w:pPr>
      <w:bookmarkStart w:id="43" w:name="_Toc114234214"/>
      <w:r>
        <w:t>10</w:t>
      </w:r>
      <w:r w:rsidR="00383633" w:rsidRPr="00974762">
        <w:t xml:space="preserve">.1. </w:t>
      </w:r>
      <w:r>
        <w:tab/>
      </w:r>
      <w:r w:rsidR="00383633" w:rsidRPr="00974762">
        <w:t>Rights of review and appeals</w:t>
      </w:r>
      <w:bookmarkEnd w:id="43"/>
      <w:r w:rsidR="00383633" w:rsidRPr="00974762">
        <w:t xml:space="preserve"> </w:t>
      </w:r>
    </w:p>
    <w:p w14:paraId="275CEA46" w14:textId="77777777" w:rsidR="00383633" w:rsidRPr="00974762" w:rsidRDefault="00383633" w:rsidP="00A07B5D">
      <w:r w:rsidRPr="00974762">
        <w:t xml:space="preserve">If you are dissatisfied with a decision about access to information you can request a review.  You have the right to request a review of certain decisions made by us about disclosure of information under the GIPA Act.  The reviewable decisions, the processes to be undertaken and by whom are stipulated in the legislation and are summarised in the NSW Information and Privacy Commission’s fact sheet: </w:t>
      </w:r>
      <w:hyperlink r:id="rId75" w:history="1">
        <w:r w:rsidRPr="00974762">
          <w:rPr>
            <w:rStyle w:val="Hyperlink"/>
            <w:i/>
            <w:iCs/>
          </w:rPr>
          <w:t>Your review rights under the GIPA Act</w:t>
        </w:r>
      </w:hyperlink>
      <w:r w:rsidRPr="00974762">
        <w:t xml:space="preserve">.   </w:t>
      </w:r>
    </w:p>
    <w:p w14:paraId="32943707" w14:textId="05ABB677" w:rsidR="00383633" w:rsidRPr="00974762" w:rsidRDefault="00974762" w:rsidP="00974762">
      <w:pPr>
        <w:pStyle w:val="Heading2"/>
      </w:pPr>
      <w:bookmarkStart w:id="44" w:name="_Toc114234215"/>
      <w:r>
        <w:t>10</w:t>
      </w:r>
      <w:r w:rsidR="00383633" w:rsidRPr="00974762">
        <w:t xml:space="preserve">.2. </w:t>
      </w:r>
      <w:r>
        <w:tab/>
      </w:r>
      <w:r w:rsidR="00383633" w:rsidRPr="00974762">
        <w:t>The Information Commissioner and Privacy Commissioner</w:t>
      </w:r>
      <w:bookmarkEnd w:id="44"/>
    </w:p>
    <w:p w14:paraId="7B0FD8D6" w14:textId="77777777" w:rsidR="00383633" w:rsidRPr="00974762" w:rsidRDefault="00383633" w:rsidP="00A07B5D">
      <w:r w:rsidRPr="00974762">
        <w:t xml:space="preserve">For further information in relation to the GIPA Act and privacy information please inspect the NSW Information and Privacy Commission’s </w:t>
      </w:r>
      <w:hyperlink r:id="rId76" w:history="1">
        <w:r w:rsidRPr="00974762">
          <w:rPr>
            <w:rStyle w:val="Hyperlink"/>
          </w:rPr>
          <w:t>website</w:t>
        </w:r>
      </w:hyperlink>
      <w:r w:rsidRPr="00974762">
        <w:t xml:space="preserve"> or make enquiries direct by: </w:t>
      </w:r>
    </w:p>
    <w:p w14:paraId="29FE8D05" w14:textId="77777777" w:rsidR="00383633" w:rsidRPr="00974762" w:rsidRDefault="00383633" w:rsidP="00974762">
      <w:pPr>
        <w:jc w:val="left"/>
      </w:pPr>
      <w:r w:rsidRPr="00974762">
        <w:t>Email: </w:t>
      </w:r>
      <w:hyperlink r:id="rId77" w:history="1">
        <w:r w:rsidRPr="00974762">
          <w:rPr>
            <w:rStyle w:val="Hyperlink"/>
          </w:rPr>
          <w:t>ipcinfo@ipc.nsw.gov.au</w:t>
        </w:r>
      </w:hyperlink>
      <w:r w:rsidRPr="00974762">
        <w:rPr>
          <w:rStyle w:val="Hyperlink"/>
        </w:rPr>
        <w:t xml:space="preserve">  </w:t>
      </w:r>
      <w:r w:rsidRPr="00974762">
        <w:br/>
        <w:t>Phone: 1800 472 679</w:t>
      </w:r>
      <w:r w:rsidRPr="00974762">
        <w:br/>
        <w:t>Address: Level 15, McKell Building, 2-24 Rawson Place, Haymarket NSW 2000</w:t>
      </w:r>
      <w:r w:rsidRPr="00974762">
        <w:br/>
        <w:t>Postal: GPO Box 7011, Sydney NSW 2001</w:t>
      </w:r>
    </w:p>
    <w:p w14:paraId="2574B549" w14:textId="77777777" w:rsidR="00383633" w:rsidRPr="00974762" w:rsidRDefault="00383633" w:rsidP="00A07B5D">
      <w:r w:rsidRPr="00974762">
        <w:br w:type="page"/>
      </w:r>
    </w:p>
    <w:p w14:paraId="095B7B67" w14:textId="77777777" w:rsidR="00383633" w:rsidRPr="00974762" w:rsidRDefault="00383633" w:rsidP="007916C6">
      <w:pPr>
        <w:pStyle w:val="Heading1"/>
        <w:numPr>
          <w:ilvl w:val="0"/>
          <w:numId w:val="0"/>
        </w:numPr>
        <w:spacing w:before="120"/>
      </w:pPr>
      <w:bookmarkStart w:id="45" w:name="_Toc114234216"/>
      <w:r w:rsidRPr="00974762">
        <w:lastRenderedPageBreak/>
        <w:t>Appendix A</w:t>
      </w:r>
      <w:bookmarkEnd w:id="45"/>
    </w:p>
    <w:p w14:paraId="1599D5A5" w14:textId="5D05719F" w:rsidR="00383633" w:rsidRPr="00974762" w:rsidRDefault="00383633" w:rsidP="007916C6">
      <w:r w:rsidRPr="00974762">
        <w:t xml:space="preserve">Other legislation which confers powers and responsibilities upon Council includes, but </w:t>
      </w:r>
      <w:r w:rsidR="00DC60DD">
        <w:t>is</w:t>
      </w:r>
      <w:r w:rsidRPr="00974762">
        <w:t xml:space="preserve"> not limited to:</w:t>
      </w:r>
    </w:p>
    <w:p w14:paraId="49A5C966" w14:textId="77777777" w:rsidR="00383633" w:rsidRPr="00974762" w:rsidRDefault="00383633" w:rsidP="00A07B5D">
      <w:pPr>
        <w:sectPr w:rsidR="00383633" w:rsidRPr="00974762" w:rsidSect="009C521E">
          <w:type w:val="continuous"/>
          <w:pgSz w:w="11906" w:h="16838"/>
          <w:pgMar w:top="1440" w:right="1274" w:bottom="1440" w:left="1080" w:header="708" w:footer="708" w:gutter="0"/>
          <w:cols w:space="708"/>
          <w:docGrid w:linePitch="360"/>
        </w:sectPr>
      </w:pPr>
    </w:p>
    <w:p w14:paraId="782C1934"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Community Land Development Act 1989 </w:t>
      </w:r>
    </w:p>
    <w:p w14:paraId="4ECFE736"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Companion Animals Act 1998 </w:t>
      </w:r>
    </w:p>
    <w:p w14:paraId="18E5DE42"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Conveyancing Act 1919 </w:t>
      </w:r>
    </w:p>
    <w:p w14:paraId="458C4312"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Environmental Planning and Assessment Act 1979 </w:t>
      </w:r>
    </w:p>
    <w:p w14:paraId="30F5F31D"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Fire Brigades Act 1989 </w:t>
      </w:r>
    </w:p>
    <w:p w14:paraId="667C76C0"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Food Act 1989 </w:t>
      </w:r>
    </w:p>
    <w:p w14:paraId="4FE48E13"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Impounding Act 1993 </w:t>
      </w:r>
    </w:p>
    <w:p w14:paraId="0E2B3F14"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Library Act 1939 </w:t>
      </w:r>
    </w:p>
    <w:p w14:paraId="2C1FA361"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Protection of the Environment Operations Act 1997 </w:t>
      </w:r>
    </w:p>
    <w:p w14:paraId="54CB9428"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Public Health Act 1991 </w:t>
      </w:r>
    </w:p>
    <w:p w14:paraId="20FFAD28"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Recreation Vehicles Act 1983 </w:t>
      </w:r>
    </w:p>
    <w:p w14:paraId="0BA29D38"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Roads Act 1993 </w:t>
      </w:r>
    </w:p>
    <w:p w14:paraId="78761DF8"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State Records Act 1998 </w:t>
      </w:r>
    </w:p>
    <w:p w14:paraId="6668AEE0" w14:textId="77777777" w:rsidR="00383633" w:rsidRPr="00974762" w:rsidRDefault="00383633" w:rsidP="00A432AF">
      <w:pPr>
        <w:pStyle w:val="ListParagraph"/>
        <w:numPr>
          <w:ilvl w:val="0"/>
          <w:numId w:val="39"/>
        </w:numPr>
        <w:ind w:left="709" w:hanging="425"/>
        <w:contextualSpacing/>
        <w:jc w:val="left"/>
        <w:rPr>
          <w:rFonts w:ascii="Poppins" w:hAnsi="Poppins" w:cs="Poppins"/>
          <w:sz w:val="22"/>
          <w:szCs w:val="22"/>
        </w:rPr>
      </w:pPr>
      <w:r w:rsidRPr="00974762">
        <w:rPr>
          <w:rFonts w:ascii="Poppins" w:hAnsi="Poppins" w:cs="Poppins"/>
          <w:sz w:val="22"/>
          <w:szCs w:val="22"/>
        </w:rPr>
        <w:t xml:space="preserve">State Emergency Service Act 1989 </w:t>
      </w:r>
    </w:p>
    <w:p w14:paraId="5909A3E9" w14:textId="77777777" w:rsidR="00383633" w:rsidRPr="00974762" w:rsidRDefault="00383633" w:rsidP="00A432AF">
      <w:pPr>
        <w:pStyle w:val="ListParagraph"/>
        <w:numPr>
          <w:ilvl w:val="0"/>
          <w:numId w:val="39"/>
        </w:numPr>
        <w:contextualSpacing/>
        <w:jc w:val="left"/>
        <w:rPr>
          <w:rFonts w:ascii="Poppins" w:hAnsi="Poppins" w:cs="Poppins"/>
          <w:sz w:val="22"/>
          <w:szCs w:val="22"/>
        </w:rPr>
      </w:pPr>
      <w:r w:rsidRPr="00974762">
        <w:rPr>
          <w:rFonts w:ascii="Poppins" w:hAnsi="Poppins" w:cs="Poppins"/>
          <w:sz w:val="22"/>
          <w:szCs w:val="22"/>
        </w:rPr>
        <w:t>Strata Schemes (Freehold Development) Act 1973</w:t>
      </w:r>
    </w:p>
    <w:p w14:paraId="61E207FF" w14:textId="77777777" w:rsidR="00383633" w:rsidRPr="00974762" w:rsidRDefault="00383633" w:rsidP="00A432AF">
      <w:pPr>
        <w:pStyle w:val="ListParagraph"/>
        <w:numPr>
          <w:ilvl w:val="0"/>
          <w:numId w:val="39"/>
        </w:numPr>
        <w:contextualSpacing/>
        <w:jc w:val="left"/>
        <w:rPr>
          <w:rFonts w:ascii="Poppins" w:hAnsi="Poppins" w:cs="Poppins"/>
          <w:sz w:val="22"/>
          <w:szCs w:val="22"/>
        </w:rPr>
      </w:pPr>
      <w:r w:rsidRPr="00974762">
        <w:rPr>
          <w:rFonts w:ascii="Poppins" w:hAnsi="Poppins" w:cs="Poppins"/>
          <w:sz w:val="22"/>
          <w:szCs w:val="22"/>
        </w:rPr>
        <w:t xml:space="preserve">Strata Schemes (Leasehold Development) Act 1986 </w:t>
      </w:r>
    </w:p>
    <w:p w14:paraId="3759A01F" w14:textId="77777777" w:rsidR="00383633" w:rsidRPr="00974762" w:rsidRDefault="00383633" w:rsidP="00A432AF">
      <w:pPr>
        <w:pStyle w:val="ListParagraph"/>
        <w:numPr>
          <w:ilvl w:val="0"/>
          <w:numId w:val="39"/>
        </w:numPr>
        <w:contextualSpacing/>
        <w:jc w:val="left"/>
        <w:rPr>
          <w:rFonts w:ascii="Poppins" w:hAnsi="Poppins" w:cs="Poppins"/>
          <w:sz w:val="22"/>
          <w:szCs w:val="22"/>
        </w:rPr>
      </w:pPr>
      <w:r w:rsidRPr="00974762">
        <w:rPr>
          <w:rFonts w:ascii="Poppins" w:hAnsi="Poppins" w:cs="Poppins"/>
          <w:sz w:val="22"/>
          <w:szCs w:val="22"/>
        </w:rPr>
        <w:t xml:space="preserve">Swimming Pools Act 1992 </w:t>
      </w:r>
    </w:p>
    <w:p w14:paraId="0460A0FA" w14:textId="77777777" w:rsidR="00383633" w:rsidRPr="00974762" w:rsidRDefault="00383633" w:rsidP="00A432AF">
      <w:pPr>
        <w:pStyle w:val="ListParagraph"/>
        <w:numPr>
          <w:ilvl w:val="0"/>
          <w:numId w:val="39"/>
        </w:numPr>
        <w:contextualSpacing/>
        <w:jc w:val="left"/>
        <w:rPr>
          <w:rFonts w:ascii="Poppins" w:hAnsi="Poppins" w:cs="Poppins"/>
          <w:sz w:val="22"/>
          <w:szCs w:val="22"/>
        </w:rPr>
      </w:pPr>
      <w:r w:rsidRPr="00974762">
        <w:rPr>
          <w:rFonts w:ascii="Poppins" w:hAnsi="Poppins" w:cs="Poppins"/>
          <w:sz w:val="22"/>
          <w:szCs w:val="22"/>
        </w:rPr>
        <w:t xml:space="preserve">Public Health Act 1991 </w:t>
      </w:r>
    </w:p>
    <w:p w14:paraId="0A0C56E3" w14:textId="77777777" w:rsidR="00383633" w:rsidRPr="00974762" w:rsidRDefault="00383633" w:rsidP="00A432AF">
      <w:pPr>
        <w:pStyle w:val="ListParagraph"/>
        <w:numPr>
          <w:ilvl w:val="0"/>
          <w:numId w:val="39"/>
        </w:numPr>
        <w:contextualSpacing/>
        <w:jc w:val="left"/>
        <w:rPr>
          <w:rFonts w:ascii="Poppins" w:hAnsi="Poppins" w:cs="Poppins"/>
          <w:sz w:val="22"/>
          <w:szCs w:val="22"/>
        </w:rPr>
      </w:pPr>
      <w:r w:rsidRPr="00974762">
        <w:rPr>
          <w:rFonts w:ascii="Poppins" w:hAnsi="Poppins" w:cs="Poppins"/>
          <w:sz w:val="22"/>
          <w:szCs w:val="22"/>
        </w:rPr>
        <w:t xml:space="preserve">Coastal Protection Act 1979 </w:t>
      </w:r>
    </w:p>
    <w:p w14:paraId="166E018F" w14:textId="77777777" w:rsidR="00383633" w:rsidRPr="00974762" w:rsidRDefault="00383633" w:rsidP="00A432AF">
      <w:pPr>
        <w:pStyle w:val="ListParagraph"/>
        <w:numPr>
          <w:ilvl w:val="0"/>
          <w:numId w:val="39"/>
        </w:numPr>
        <w:contextualSpacing/>
        <w:jc w:val="left"/>
        <w:rPr>
          <w:rFonts w:ascii="Poppins" w:hAnsi="Poppins" w:cs="Poppins"/>
          <w:sz w:val="22"/>
          <w:szCs w:val="22"/>
        </w:rPr>
      </w:pPr>
      <w:r w:rsidRPr="00974762">
        <w:rPr>
          <w:rFonts w:ascii="Poppins" w:hAnsi="Poppins" w:cs="Poppins"/>
          <w:sz w:val="22"/>
          <w:szCs w:val="22"/>
        </w:rPr>
        <w:t xml:space="preserve">Environmental Offences and Penalties Act 1989 </w:t>
      </w:r>
    </w:p>
    <w:p w14:paraId="153E7C2E" w14:textId="77777777" w:rsidR="00383633" w:rsidRPr="00974762" w:rsidRDefault="00383633" w:rsidP="00A432AF">
      <w:pPr>
        <w:pStyle w:val="ListParagraph"/>
        <w:numPr>
          <w:ilvl w:val="0"/>
          <w:numId w:val="39"/>
        </w:numPr>
        <w:contextualSpacing/>
        <w:jc w:val="left"/>
        <w:rPr>
          <w:rFonts w:ascii="Poppins" w:hAnsi="Poppins" w:cs="Poppins"/>
          <w:sz w:val="22"/>
          <w:szCs w:val="22"/>
        </w:rPr>
      </w:pPr>
      <w:r w:rsidRPr="00974762">
        <w:rPr>
          <w:rFonts w:ascii="Poppins" w:hAnsi="Poppins" w:cs="Poppins"/>
          <w:sz w:val="22"/>
          <w:szCs w:val="22"/>
        </w:rPr>
        <w:t xml:space="preserve">Government Information (Public Access) Act 2009 </w:t>
      </w:r>
    </w:p>
    <w:p w14:paraId="192EB127" w14:textId="77777777" w:rsidR="00383633" w:rsidRPr="00974762" w:rsidRDefault="00383633" w:rsidP="00A432AF">
      <w:pPr>
        <w:pStyle w:val="ListParagraph"/>
        <w:numPr>
          <w:ilvl w:val="0"/>
          <w:numId w:val="39"/>
        </w:numPr>
        <w:contextualSpacing/>
        <w:jc w:val="left"/>
        <w:rPr>
          <w:rFonts w:ascii="Poppins" w:hAnsi="Poppins" w:cs="Poppins"/>
          <w:sz w:val="22"/>
          <w:szCs w:val="22"/>
        </w:rPr>
      </w:pPr>
      <w:r w:rsidRPr="00974762">
        <w:rPr>
          <w:rFonts w:ascii="Poppins" w:hAnsi="Poppins" w:cs="Poppins"/>
          <w:sz w:val="22"/>
          <w:szCs w:val="22"/>
        </w:rPr>
        <w:t xml:space="preserve">Heritage Act 1977 </w:t>
      </w:r>
    </w:p>
    <w:p w14:paraId="2F4EE0BD" w14:textId="77777777" w:rsidR="00383633" w:rsidRPr="00974762" w:rsidRDefault="00383633" w:rsidP="00A432AF">
      <w:pPr>
        <w:pStyle w:val="ListParagraph"/>
        <w:numPr>
          <w:ilvl w:val="0"/>
          <w:numId w:val="39"/>
        </w:numPr>
        <w:contextualSpacing/>
        <w:jc w:val="left"/>
        <w:rPr>
          <w:rFonts w:ascii="Poppins" w:hAnsi="Poppins" w:cs="Poppins"/>
          <w:sz w:val="22"/>
          <w:szCs w:val="22"/>
        </w:rPr>
      </w:pPr>
      <w:r w:rsidRPr="00974762">
        <w:rPr>
          <w:rFonts w:ascii="Poppins" w:hAnsi="Poppins" w:cs="Poppins"/>
          <w:sz w:val="22"/>
          <w:szCs w:val="22"/>
        </w:rPr>
        <w:t xml:space="preserve">State Emergency and Rescue Management Act 1989 </w:t>
      </w:r>
    </w:p>
    <w:p w14:paraId="001075A6" w14:textId="77777777" w:rsidR="00383633" w:rsidRPr="00974762" w:rsidRDefault="00383633" w:rsidP="00A432AF">
      <w:pPr>
        <w:pStyle w:val="ListParagraph"/>
        <w:numPr>
          <w:ilvl w:val="0"/>
          <w:numId w:val="39"/>
        </w:numPr>
        <w:contextualSpacing/>
        <w:jc w:val="left"/>
        <w:rPr>
          <w:rFonts w:ascii="Poppins" w:hAnsi="Poppins" w:cs="Poppins"/>
          <w:sz w:val="22"/>
          <w:szCs w:val="22"/>
        </w:rPr>
      </w:pPr>
      <w:r w:rsidRPr="00974762">
        <w:rPr>
          <w:rFonts w:ascii="Poppins" w:hAnsi="Poppins" w:cs="Poppins"/>
          <w:sz w:val="22"/>
          <w:szCs w:val="22"/>
        </w:rPr>
        <w:t xml:space="preserve">Unclaimed Money Act 1995 </w:t>
      </w:r>
    </w:p>
    <w:p w14:paraId="127E239F" w14:textId="77777777" w:rsidR="00383633" w:rsidRPr="00974762" w:rsidRDefault="00383633" w:rsidP="00A432AF">
      <w:pPr>
        <w:pStyle w:val="ListParagraph"/>
        <w:numPr>
          <w:ilvl w:val="0"/>
          <w:numId w:val="39"/>
        </w:numPr>
        <w:contextualSpacing/>
        <w:jc w:val="left"/>
        <w:rPr>
          <w:rFonts w:ascii="Poppins" w:hAnsi="Poppins" w:cs="Poppins"/>
          <w:sz w:val="22"/>
          <w:szCs w:val="22"/>
        </w:rPr>
      </w:pPr>
      <w:r w:rsidRPr="00974762">
        <w:rPr>
          <w:rFonts w:ascii="Poppins" w:hAnsi="Poppins" w:cs="Poppins"/>
          <w:sz w:val="22"/>
          <w:szCs w:val="22"/>
        </w:rPr>
        <w:t>Unhealthy Building Land Act 1990</w:t>
      </w:r>
    </w:p>
    <w:p w14:paraId="0C2934BA" w14:textId="77777777" w:rsidR="00383633" w:rsidRPr="00974762" w:rsidRDefault="00383633" w:rsidP="00A07B5D">
      <w:pPr>
        <w:sectPr w:rsidR="00383633" w:rsidRPr="00974762" w:rsidSect="009C521E">
          <w:type w:val="continuous"/>
          <w:pgSz w:w="11906" w:h="16838"/>
          <w:pgMar w:top="1440" w:right="1274" w:bottom="1440" w:left="1080" w:header="708" w:footer="708" w:gutter="0"/>
          <w:cols w:num="2" w:space="708"/>
          <w:docGrid w:linePitch="360"/>
        </w:sectPr>
      </w:pPr>
    </w:p>
    <w:p w14:paraId="23D879EA" w14:textId="77777777" w:rsidR="00383633" w:rsidRPr="00974762" w:rsidRDefault="00383633" w:rsidP="00A07B5D">
      <w:r w:rsidRPr="00974762">
        <w:t xml:space="preserve">N.B. Council is also bound by Commonwealth legislation such as the Copyright Act 1968.  </w:t>
      </w:r>
    </w:p>
    <w:p w14:paraId="52A73398" w14:textId="77CE687F" w:rsidR="00383633" w:rsidRPr="00974762" w:rsidRDefault="00383633" w:rsidP="007916C6">
      <w:pPr>
        <w:pStyle w:val="Heading1"/>
        <w:numPr>
          <w:ilvl w:val="0"/>
          <w:numId w:val="0"/>
        </w:numPr>
        <w:spacing w:before="120"/>
      </w:pPr>
      <w:r w:rsidRPr="00974762">
        <w:br w:type="page"/>
      </w:r>
      <w:bookmarkStart w:id="46" w:name="_Toc114234217"/>
      <w:r w:rsidRPr="00974762">
        <w:lastRenderedPageBreak/>
        <w:t>Appendix B</w:t>
      </w:r>
      <w:bookmarkEnd w:id="46"/>
    </w:p>
    <w:p w14:paraId="7373329F" w14:textId="77777777" w:rsidR="00383633" w:rsidRPr="00974762" w:rsidRDefault="00383633" w:rsidP="007916C6">
      <w:r w:rsidRPr="00974762">
        <w:t>The Government Information (Public Access) Act 2009 and the Government Information (Public Access) Regulation 2018 define the categories of information which we must make available as “Open Access”.</w:t>
      </w:r>
    </w:p>
    <w:p w14:paraId="2569E6E3" w14:textId="77777777" w:rsidR="00383633" w:rsidRPr="00974762" w:rsidRDefault="00383633" w:rsidP="00A07B5D">
      <w:r w:rsidRPr="00974762">
        <w:t xml:space="preserve">What constitutes Open Access information is listed in </w:t>
      </w:r>
      <w:hyperlink r:id="rId78" w:anchor="sec.18" w:history="1">
        <w:r w:rsidRPr="00974762">
          <w:rPr>
            <w:rStyle w:val="Hyperlink"/>
          </w:rPr>
          <w:t>section 18 of the GIPA Act</w:t>
        </w:r>
      </w:hyperlink>
      <w:r w:rsidRPr="00974762">
        <w:t xml:space="preserve">.  Below are examples of government information held by an agency such as Council that is open access information and that is required to be made publicly available by us under section 6 of the GIPA Act. </w:t>
      </w:r>
    </w:p>
    <w:p w14:paraId="6ACB664F" w14:textId="77777777" w:rsidR="00383633" w:rsidRPr="00974762" w:rsidRDefault="00383633" w:rsidP="00A432AF">
      <w:pPr>
        <w:pStyle w:val="ListParagraph"/>
        <w:numPr>
          <w:ilvl w:val="0"/>
          <w:numId w:val="3"/>
        </w:numPr>
        <w:ind w:left="1077" w:hanging="357"/>
        <w:contextualSpacing/>
        <w:rPr>
          <w:rFonts w:ascii="Poppins" w:hAnsi="Poppins" w:cs="Poppins"/>
          <w:sz w:val="22"/>
          <w:szCs w:val="22"/>
        </w:rPr>
      </w:pPr>
      <w:r w:rsidRPr="00974762">
        <w:rPr>
          <w:rFonts w:ascii="Poppins" w:hAnsi="Poppins" w:cs="Poppins"/>
          <w:sz w:val="22"/>
          <w:szCs w:val="22"/>
        </w:rPr>
        <w:t>our current Agency Information Guide</w:t>
      </w:r>
    </w:p>
    <w:p w14:paraId="1820C85B" w14:textId="77777777" w:rsidR="00383633" w:rsidRPr="00974762" w:rsidRDefault="00383633" w:rsidP="00A432AF">
      <w:pPr>
        <w:pStyle w:val="ListParagraph"/>
        <w:numPr>
          <w:ilvl w:val="0"/>
          <w:numId w:val="3"/>
        </w:numPr>
        <w:ind w:left="1077" w:hanging="357"/>
        <w:contextualSpacing/>
        <w:rPr>
          <w:rFonts w:ascii="Poppins" w:hAnsi="Poppins" w:cs="Poppins"/>
          <w:sz w:val="22"/>
          <w:szCs w:val="22"/>
        </w:rPr>
      </w:pPr>
      <w:r w:rsidRPr="00974762">
        <w:rPr>
          <w:rFonts w:ascii="Poppins" w:hAnsi="Poppins" w:cs="Poppins"/>
          <w:sz w:val="22"/>
          <w:szCs w:val="22"/>
        </w:rPr>
        <w:t xml:space="preserve">our </w:t>
      </w:r>
      <w:hyperlink r:id="rId79" w:history="1">
        <w:r w:rsidRPr="00974762">
          <w:rPr>
            <w:rStyle w:val="Hyperlink"/>
            <w:rFonts w:ascii="Poppins" w:hAnsi="Poppins" w:cs="Poppins"/>
            <w:sz w:val="22"/>
            <w:szCs w:val="22"/>
          </w:rPr>
          <w:t>disclosure log</w:t>
        </w:r>
      </w:hyperlink>
      <w:r w:rsidRPr="00974762">
        <w:rPr>
          <w:rFonts w:ascii="Poppins" w:hAnsi="Poppins" w:cs="Poppins"/>
          <w:sz w:val="22"/>
          <w:szCs w:val="22"/>
        </w:rPr>
        <w:t xml:space="preserve"> </w:t>
      </w:r>
    </w:p>
    <w:p w14:paraId="7404A2A3" w14:textId="642E2485" w:rsidR="00383633" w:rsidRPr="00974762" w:rsidRDefault="00383633" w:rsidP="00A07B5D">
      <w:pPr>
        <w:sectPr w:rsidR="00383633" w:rsidRPr="00974762" w:rsidSect="009C521E">
          <w:type w:val="continuous"/>
          <w:pgSz w:w="11906" w:h="16838"/>
          <w:pgMar w:top="1440" w:right="1274" w:bottom="1440" w:left="1080" w:header="708" w:footer="708" w:gutter="0"/>
          <w:cols w:space="708"/>
          <w:docGrid w:linePitch="360"/>
        </w:sectPr>
      </w:pPr>
      <w:r w:rsidRPr="00974762">
        <w:t xml:space="preserve">Other government information is prescribed in </w:t>
      </w:r>
      <w:hyperlink r:id="rId80" w:anchor="sch.1" w:history="1">
        <w:r w:rsidRPr="00974762">
          <w:rPr>
            <w:rStyle w:val="Hyperlink"/>
          </w:rPr>
          <w:t>schedule 1 of the GIPA Regulation</w:t>
        </w:r>
      </w:hyperlink>
      <w:r w:rsidRPr="00974762">
        <w:t xml:space="preserve"> as Open Access information.  Below are examples from the GIPA Regulatio</w:t>
      </w:r>
      <w:r w:rsidR="00397C10" w:rsidRPr="00974762">
        <w:t>n:</w:t>
      </w:r>
    </w:p>
    <w:p w14:paraId="70E0391A" w14:textId="593BED50" w:rsidR="00383633" w:rsidRPr="00974762" w:rsidRDefault="00383633" w:rsidP="00A432AF">
      <w:pPr>
        <w:pStyle w:val="ListParagraph"/>
        <w:numPr>
          <w:ilvl w:val="0"/>
          <w:numId w:val="9"/>
        </w:numPr>
        <w:spacing w:before="60" w:after="60"/>
        <w:ind w:hanging="357"/>
        <w:contextualSpacing/>
        <w:rPr>
          <w:rFonts w:ascii="Poppins" w:hAnsi="Poppins" w:cs="Poppins"/>
          <w:sz w:val="22"/>
          <w:szCs w:val="22"/>
        </w:rPr>
      </w:pPr>
      <w:r w:rsidRPr="00974762">
        <w:rPr>
          <w:rFonts w:ascii="Poppins" w:hAnsi="Poppins" w:cs="Poppins"/>
          <w:sz w:val="22"/>
          <w:szCs w:val="22"/>
        </w:rPr>
        <w:t>Information about Council</w:t>
      </w:r>
    </w:p>
    <w:p w14:paraId="64FB9E3E" w14:textId="77777777" w:rsidR="00383633" w:rsidRPr="00974762" w:rsidRDefault="00383633" w:rsidP="00A432AF">
      <w:pPr>
        <w:pStyle w:val="ListParagraph"/>
        <w:numPr>
          <w:ilvl w:val="0"/>
          <w:numId w:val="7"/>
        </w:numPr>
        <w:spacing w:before="60" w:after="60"/>
        <w:ind w:hanging="357"/>
        <w:contextualSpacing/>
        <w:jc w:val="left"/>
        <w:rPr>
          <w:rFonts w:ascii="Poppins" w:hAnsi="Poppins" w:cs="Poppins"/>
          <w:sz w:val="22"/>
          <w:szCs w:val="22"/>
        </w:rPr>
      </w:pPr>
      <w:r w:rsidRPr="00974762">
        <w:rPr>
          <w:rFonts w:ascii="Poppins" w:hAnsi="Poppins" w:cs="Poppins"/>
          <w:sz w:val="22"/>
          <w:szCs w:val="22"/>
        </w:rPr>
        <w:t>the code of meeting practice</w:t>
      </w:r>
    </w:p>
    <w:p w14:paraId="23F29DD9" w14:textId="77777777" w:rsidR="00383633" w:rsidRPr="00974762" w:rsidRDefault="00383633" w:rsidP="00A432AF">
      <w:pPr>
        <w:pStyle w:val="ListParagraph"/>
        <w:numPr>
          <w:ilvl w:val="0"/>
          <w:numId w:val="7"/>
        </w:numPr>
        <w:spacing w:before="60" w:after="60"/>
        <w:ind w:hanging="357"/>
        <w:contextualSpacing/>
        <w:jc w:val="left"/>
        <w:rPr>
          <w:rFonts w:ascii="Poppins" w:hAnsi="Poppins" w:cs="Poppins"/>
          <w:sz w:val="22"/>
          <w:szCs w:val="22"/>
        </w:rPr>
      </w:pPr>
      <w:r w:rsidRPr="00974762">
        <w:rPr>
          <w:rFonts w:ascii="Poppins" w:hAnsi="Poppins" w:cs="Poppins"/>
          <w:sz w:val="22"/>
          <w:szCs w:val="22"/>
        </w:rPr>
        <w:t>the annual report and annual financial reports</w:t>
      </w:r>
    </w:p>
    <w:p w14:paraId="2D9E41D5" w14:textId="77777777" w:rsidR="00383633" w:rsidRPr="00974762" w:rsidRDefault="00383633" w:rsidP="00A432AF">
      <w:pPr>
        <w:pStyle w:val="ListParagraph"/>
        <w:numPr>
          <w:ilvl w:val="0"/>
          <w:numId w:val="7"/>
        </w:numPr>
        <w:spacing w:before="60" w:after="60"/>
        <w:ind w:hanging="357"/>
        <w:contextualSpacing/>
        <w:jc w:val="left"/>
        <w:rPr>
          <w:rFonts w:ascii="Poppins" w:hAnsi="Poppins" w:cs="Poppins"/>
          <w:sz w:val="22"/>
          <w:szCs w:val="22"/>
        </w:rPr>
      </w:pPr>
      <w:r w:rsidRPr="00974762">
        <w:rPr>
          <w:rFonts w:ascii="Poppins" w:hAnsi="Poppins" w:cs="Poppins"/>
          <w:sz w:val="22"/>
          <w:szCs w:val="22"/>
        </w:rPr>
        <w:t>EEO management plan</w:t>
      </w:r>
    </w:p>
    <w:p w14:paraId="2B506478" w14:textId="77777777" w:rsidR="00383633" w:rsidRPr="00974762" w:rsidRDefault="00383633" w:rsidP="00A432AF">
      <w:pPr>
        <w:pStyle w:val="ListParagraph"/>
        <w:numPr>
          <w:ilvl w:val="0"/>
          <w:numId w:val="7"/>
        </w:numPr>
        <w:spacing w:before="60" w:after="60"/>
        <w:ind w:hanging="357"/>
        <w:contextualSpacing/>
        <w:jc w:val="left"/>
        <w:rPr>
          <w:rFonts w:ascii="Poppins" w:hAnsi="Poppins" w:cs="Poppins"/>
          <w:sz w:val="22"/>
          <w:szCs w:val="22"/>
        </w:rPr>
      </w:pPr>
      <w:r w:rsidRPr="00974762">
        <w:rPr>
          <w:rFonts w:ascii="Poppins" w:hAnsi="Poppins" w:cs="Poppins"/>
          <w:sz w:val="22"/>
          <w:szCs w:val="22"/>
          <w:shd w:val="clear" w:color="auto" w:fill="FFFFFF"/>
        </w:rPr>
        <w:t>policy concerning the payment of expenses incurred by, and the provision of facilities to, councillors</w:t>
      </w:r>
    </w:p>
    <w:p w14:paraId="462B0C23" w14:textId="77777777" w:rsidR="00383633" w:rsidRPr="00974762" w:rsidRDefault="00383633" w:rsidP="00A432AF">
      <w:pPr>
        <w:pStyle w:val="ListParagraph"/>
        <w:numPr>
          <w:ilvl w:val="0"/>
          <w:numId w:val="7"/>
        </w:numPr>
        <w:spacing w:before="60" w:after="60"/>
        <w:ind w:hanging="357"/>
        <w:contextualSpacing/>
        <w:jc w:val="left"/>
        <w:rPr>
          <w:rFonts w:ascii="Poppins" w:hAnsi="Poppins" w:cs="Poppins"/>
          <w:sz w:val="22"/>
          <w:szCs w:val="22"/>
          <w:lang w:eastAsia="en-AU"/>
        </w:rPr>
      </w:pPr>
      <w:r w:rsidRPr="00974762">
        <w:rPr>
          <w:rFonts w:ascii="Poppins" w:hAnsi="Poppins" w:cs="Poppins"/>
          <w:sz w:val="22"/>
          <w:szCs w:val="22"/>
          <w:lang w:eastAsia="en-AU"/>
        </w:rPr>
        <w:t xml:space="preserve">returns of the interests of councillors, designated </w:t>
      </w:r>
      <w:proofErr w:type="gramStart"/>
      <w:r w:rsidRPr="00974762">
        <w:rPr>
          <w:rFonts w:ascii="Poppins" w:hAnsi="Poppins" w:cs="Poppins"/>
          <w:sz w:val="22"/>
          <w:szCs w:val="22"/>
          <w:lang w:eastAsia="en-AU"/>
        </w:rPr>
        <w:t>persons</w:t>
      </w:r>
      <w:proofErr w:type="gramEnd"/>
      <w:r w:rsidRPr="00974762">
        <w:rPr>
          <w:rFonts w:ascii="Poppins" w:hAnsi="Poppins" w:cs="Poppins"/>
          <w:sz w:val="22"/>
          <w:szCs w:val="22"/>
          <w:lang w:eastAsia="en-AU"/>
        </w:rPr>
        <w:t xml:space="preserve"> and delegates,</w:t>
      </w:r>
    </w:p>
    <w:p w14:paraId="7C7D6B8F" w14:textId="77777777" w:rsidR="00383633" w:rsidRPr="00974762" w:rsidRDefault="00383633" w:rsidP="00A432AF">
      <w:pPr>
        <w:pStyle w:val="ListParagraph"/>
        <w:numPr>
          <w:ilvl w:val="0"/>
          <w:numId w:val="7"/>
        </w:numPr>
        <w:spacing w:before="60" w:after="60"/>
        <w:ind w:hanging="357"/>
        <w:contextualSpacing/>
        <w:jc w:val="left"/>
        <w:rPr>
          <w:rFonts w:ascii="Poppins" w:hAnsi="Poppins" w:cs="Poppins"/>
          <w:sz w:val="22"/>
          <w:szCs w:val="22"/>
          <w:lang w:eastAsia="en-AU"/>
        </w:rPr>
      </w:pPr>
      <w:r w:rsidRPr="00974762">
        <w:rPr>
          <w:rFonts w:ascii="Poppins" w:hAnsi="Poppins" w:cs="Poppins"/>
          <w:sz w:val="22"/>
          <w:szCs w:val="22"/>
          <w:lang w:eastAsia="en-AU"/>
        </w:rPr>
        <w:t>agendas and business papers for any meeting</w:t>
      </w:r>
    </w:p>
    <w:p w14:paraId="72944CC6" w14:textId="77777777" w:rsidR="00383633" w:rsidRPr="00974762" w:rsidRDefault="00383633" w:rsidP="00A432AF">
      <w:pPr>
        <w:pStyle w:val="ListParagraph"/>
        <w:numPr>
          <w:ilvl w:val="0"/>
          <w:numId w:val="7"/>
        </w:numPr>
        <w:spacing w:before="60" w:after="60"/>
        <w:ind w:hanging="357"/>
        <w:contextualSpacing/>
        <w:jc w:val="left"/>
        <w:rPr>
          <w:rFonts w:ascii="Poppins" w:hAnsi="Poppins" w:cs="Poppins"/>
          <w:sz w:val="22"/>
          <w:szCs w:val="22"/>
        </w:rPr>
      </w:pPr>
      <w:r w:rsidRPr="00974762">
        <w:rPr>
          <w:rFonts w:ascii="Poppins" w:hAnsi="Poppins" w:cs="Poppins"/>
          <w:sz w:val="22"/>
          <w:szCs w:val="22"/>
        </w:rPr>
        <w:t>registers (see below).</w:t>
      </w:r>
    </w:p>
    <w:p w14:paraId="74F999DB" w14:textId="77777777" w:rsidR="00383633" w:rsidRPr="00974762" w:rsidRDefault="00383633" w:rsidP="00A432AF">
      <w:pPr>
        <w:pStyle w:val="ListParagraph"/>
        <w:numPr>
          <w:ilvl w:val="0"/>
          <w:numId w:val="8"/>
        </w:numPr>
        <w:spacing w:before="60" w:after="60"/>
        <w:ind w:hanging="357"/>
        <w:contextualSpacing/>
        <w:jc w:val="left"/>
        <w:rPr>
          <w:rFonts w:ascii="Poppins" w:hAnsi="Poppins" w:cs="Poppins"/>
          <w:sz w:val="22"/>
          <w:szCs w:val="22"/>
        </w:rPr>
      </w:pPr>
      <w:r w:rsidRPr="00974762">
        <w:rPr>
          <w:rFonts w:ascii="Poppins" w:hAnsi="Poppins" w:cs="Poppins"/>
          <w:sz w:val="22"/>
          <w:szCs w:val="22"/>
        </w:rPr>
        <w:t>Plans and policies</w:t>
      </w:r>
    </w:p>
    <w:p w14:paraId="26905800" w14:textId="77777777" w:rsidR="00383633" w:rsidRPr="00974762" w:rsidRDefault="00383633" w:rsidP="00A432AF">
      <w:pPr>
        <w:pStyle w:val="ListParagraph"/>
        <w:numPr>
          <w:ilvl w:val="0"/>
          <w:numId w:val="10"/>
        </w:numPr>
        <w:spacing w:before="60" w:after="60"/>
        <w:ind w:hanging="357"/>
        <w:contextualSpacing/>
        <w:jc w:val="left"/>
        <w:rPr>
          <w:rFonts w:ascii="Poppins" w:hAnsi="Poppins" w:cs="Poppins"/>
          <w:sz w:val="22"/>
          <w:szCs w:val="22"/>
          <w:lang w:eastAsia="en-AU"/>
        </w:rPr>
      </w:pPr>
      <w:r w:rsidRPr="00974762">
        <w:rPr>
          <w:rFonts w:ascii="Poppins" w:hAnsi="Poppins" w:cs="Poppins"/>
          <w:sz w:val="22"/>
          <w:szCs w:val="22"/>
          <w:lang w:eastAsia="en-AU"/>
        </w:rPr>
        <w:t>local policies adopted concerning approvals and orders</w:t>
      </w:r>
    </w:p>
    <w:p w14:paraId="0A8CD224" w14:textId="77777777" w:rsidR="00383633" w:rsidRPr="00974762" w:rsidRDefault="00383633" w:rsidP="00A432AF">
      <w:pPr>
        <w:pStyle w:val="ListParagraph"/>
        <w:numPr>
          <w:ilvl w:val="0"/>
          <w:numId w:val="10"/>
        </w:numPr>
        <w:spacing w:before="60" w:after="60"/>
        <w:ind w:hanging="357"/>
        <w:contextualSpacing/>
        <w:jc w:val="left"/>
        <w:rPr>
          <w:rFonts w:ascii="Poppins" w:hAnsi="Poppins" w:cs="Poppins"/>
          <w:sz w:val="22"/>
          <w:szCs w:val="22"/>
          <w:lang w:eastAsia="en-AU"/>
        </w:rPr>
      </w:pPr>
      <w:r w:rsidRPr="00974762">
        <w:rPr>
          <w:rFonts w:ascii="Poppins" w:hAnsi="Poppins" w:cs="Poppins"/>
          <w:sz w:val="22"/>
          <w:szCs w:val="22"/>
          <w:lang w:eastAsia="en-AU"/>
        </w:rPr>
        <w:t>plans of management for community land</w:t>
      </w:r>
    </w:p>
    <w:p w14:paraId="57667642" w14:textId="77777777" w:rsidR="00383633" w:rsidRPr="00974762" w:rsidRDefault="00383633" w:rsidP="00A432AF">
      <w:pPr>
        <w:pStyle w:val="ListParagraph"/>
        <w:numPr>
          <w:ilvl w:val="0"/>
          <w:numId w:val="11"/>
        </w:numPr>
        <w:spacing w:before="60" w:after="60"/>
        <w:ind w:hanging="357"/>
        <w:contextualSpacing/>
        <w:jc w:val="left"/>
        <w:rPr>
          <w:rFonts w:ascii="Poppins" w:hAnsi="Poppins" w:cs="Poppins"/>
          <w:sz w:val="22"/>
          <w:szCs w:val="22"/>
          <w:lang w:eastAsia="en-AU"/>
        </w:rPr>
      </w:pPr>
      <w:r w:rsidRPr="00974762">
        <w:rPr>
          <w:rFonts w:ascii="Poppins" w:hAnsi="Poppins" w:cs="Poppins"/>
          <w:sz w:val="22"/>
          <w:szCs w:val="22"/>
          <w:lang w:eastAsia="en-AU"/>
        </w:rPr>
        <w:t>environmental planning instruments and development control plans.</w:t>
      </w:r>
    </w:p>
    <w:p w14:paraId="10D3B140" w14:textId="672D70CB" w:rsidR="00383633" w:rsidRPr="00974762" w:rsidRDefault="00383633" w:rsidP="00A432AF">
      <w:pPr>
        <w:pStyle w:val="ListParagraph"/>
        <w:numPr>
          <w:ilvl w:val="0"/>
          <w:numId w:val="8"/>
        </w:numPr>
        <w:spacing w:before="60" w:after="60"/>
        <w:ind w:hanging="357"/>
        <w:contextualSpacing/>
        <w:jc w:val="left"/>
        <w:rPr>
          <w:rFonts w:ascii="Poppins" w:hAnsi="Poppins" w:cs="Poppins"/>
          <w:sz w:val="22"/>
          <w:szCs w:val="22"/>
        </w:rPr>
      </w:pPr>
      <w:r w:rsidRPr="00974762">
        <w:rPr>
          <w:rFonts w:ascii="Poppins" w:hAnsi="Poppins" w:cs="Poppins"/>
          <w:sz w:val="22"/>
          <w:szCs w:val="22"/>
        </w:rPr>
        <w:t>Information</w:t>
      </w:r>
      <w:r w:rsidR="005E4DC8" w:rsidRPr="00974762">
        <w:rPr>
          <w:rFonts w:ascii="Poppins" w:hAnsi="Poppins" w:cs="Poppins"/>
          <w:sz w:val="22"/>
          <w:szCs w:val="22"/>
        </w:rPr>
        <w:t xml:space="preserve"> </w:t>
      </w:r>
      <w:r w:rsidRPr="00974762">
        <w:rPr>
          <w:rFonts w:ascii="Poppins" w:hAnsi="Poppins" w:cs="Poppins"/>
          <w:sz w:val="22"/>
          <w:szCs w:val="22"/>
        </w:rPr>
        <w:t>about development applications</w:t>
      </w:r>
    </w:p>
    <w:p w14:paraId="24438D9D" w14:textId="77777777" w:rsidR="00383633" w:rsidRPr="00974762" w:rsidRDefault="00383633" w:rsidP="00A432AF">
      <w:pPr>
        <w:pStyle w:val="ListParagraph"/>
        <w:numPr>
          <w:ilvl w:val="0"/>
          <w:numId w:val="12"/>
        </w:numPr>
        <w:spacing w:before="60" w:after="60"/>
        <w:ind w:hanging="357"/>
        <w:contextualSpacing/>
        <w:jc w:val="left"/>
        <w:rPr>
          <w:rFonts w:ascii="Poppins" w:hAnsi="Poppins" w:cs="Poppins"/>
          <w:sz w:val="22"/>
          <w:szCs w:val="22"/>
          <w:lang w:eastAsia="en-AU"/>
        </w:rPr>
      </w:pPr>
      <w:r w:rsidRPr="00974762">
        <w:rPr>
          <w:rFonts w:ascii="Poppins" w:hAnsi="Poppins" w:cs="Poppins"/>
          <w:sz w:val="22"/>
          <w:szCs w:val="22"/>
          <w:lang w:eastAsia="en-AU"/>
        </w:rPr>
        <w:t>construction certificates</w:t>
      </w:r>
    </w:p>
    <w:p w14:paraId="4E9C7DB3" w14:textId="77777777" w:rsidR="00383633" w:rsidRPr="00974762" w:rsidRDefault="00383633" w:rsidP="00A432AF">
      <w:pPr>
        <w:pStyle w:val="ListParagraph"/>
        <w:numPr>
          <w:ilvl w:val="0"/>
          <w:numId w:val="12"/>
        </w:numPr>
        <w:spacing w:before="60" w:after="60"/>
        <w:ind w:hanging="357"/>
        <w:contextualSpacing/>
        <w:jc w:val="left"/>
        <w:rPr>
          <w:rFonts w:ascii="Poppins" w:hAnsi="Poppins" w:cs="Poppins"/>
          <w:sz w:val="22"/>
          <w:szCs w:val="22"/>
          <w:lang w:eastAsia="en-AU"/>
        </w:rPr>
      </w:pPr>
      <w:r w:rsidRPr="00974762">
        <w:rPr>
          <w:rFonts w:ascii="Poppins" w:hAnsi="Poppins" w:cs="Poppins"/>
          <w:sz w:val="22"/>
          <w:szCs w:val="22"/>
          <w:lang w:eastAsia="en-AU"/>
        </w:rPr>
        <w:t>occupation certificates</w:t>
      </w:r>
    </w:p>
    <w:p w14:paraId="648F28AC" w14:textId="77777777" w:rsidR="00383633" w:rsidRPr="00974762" w:rsidRDefault="00383633" w:rsidP="00A432AF">
      <w:pPr>
        <w:pStyle w:val="ListParagraph"/>
        <w:numPr>
          <w:ilvl w:val="0"/>
          <w:numId w:val="12"/>
        </w:numPr>
        <w:spacing w:before="60" w:after="60"/>
        <w:ind w:hanging="357"/>
        <w:contextualSpacing/>
        <w:jc w:val="left"/>
        <w:rPr>
          <w:rFonts w:ascii="Poppins" w:hAnsi="Poppins" w:cs="Poppins"/>
          <w:sz w:val="22"/>
          <w:szCs w:val="22"/>
          <w:lang w:eastAsia="en-AU"/>
        </w:rPr>
      </w:pPr>
      <w:r w:rsidRPr="00974762">
        <w:rPr>
          <w:rFonts w:ascii="Poppins" w:hAnsi="Poppins" w:cs="Poppins"/>
          <w:sz w:val="22"/>
          <w:szCs w:val="22"/>
          <w:lang w:eastAsia="en-AU"/>
        </w:rPr>
        <w:t xml:space="preserve">structural certification documents </w:t>
      </w:r>
    </w:p>
    <w:p w14:paraId="631836DC" w14:textId="77777777" w:rsidR="00383633" w:rsidRPr="00974762" w:rsidRDefault="00383633" w:rsidP="00A432AF">
      <w:pPr>
        <w:pStyle w:val="ListParagraph"/>
        <w:numPr>
          <w:ilvl w:val="0"/>
          <w:numId w:val="12"/>
        </w:numPr>
        <w:spacing w:before="60" w:after="60"/>
        <w:ind w:hanging="357"/>
        <w:contextualSpacing/>
        <w:jc w:val="left"/>
        <w:rPr>
          <w:rFonts w:ascii="Poppins" w:hAnsi="Poppins" w:cs="Poppins"/>
          <w:sz w:val="22"/>
          <w:szCs w:val="22"/>
          <w:lang w:eastAsia="en-AU"/>
        </w:rPr>
      </w:pPr>
      <w:r w:rsidRPr="00974762">
        <w:rPr>
          <w:rFonts w:ascii="Poppins" w:hAnsi="Poppins" w:cs="Poppins"/>
          <w:sz w:val="22"/>
          <w:szCs w:val="22"/>
          <w:lang w:eastAsia="en-AU"/>
        </w:rPr>
        <w:t>submissions received on development applications</w:t>
      </w:r>
    </w:p>
    <w:p w14:paraId="3FDABBD5" w14:textId="3FC08549" w:rsidR="00383633" w:rsidRPr="00974762" w:rsidRDefault="00383633" w:rsidP="00A432AF">
      <w:pPr>
        <w:pStyle w:val="ListParagraph"/>
        <w:numPr>
          <w:ilvl w:val="0"/>
          <w:numId w:val="12"/>
        </w:numPr>
        <w:spacing w:before="60" w:after="60"/>
        <w:ind w:hanging="357"/>
        <w:contextualSpacing/>
        <w:jc w:val="left"/>
        <w:rPr>
          <w:rFonts w:ascii="Poppins" w:hAnsi="Poppins" w:cs="Poppins"/>
          <w:sz w:val="22"/>
          <w:szCs w:val="22"/>
        </w:rPr>
      </w:pPr>
      <w:r w:rsidRPr="00974762">
        <w:rPr>
          <w:rFonts w:ascii="Poppins" w:hAnsi="Poppins" w:cs="Poppins"/>
          <w:sz w:val="22"/>
          <w:szCs w:val="22"/>
          <w:lang w:eastAsia="en-AU"/>
        </w:rPr>
        <w:t>heritage consultant reports.</w:t>
      </w:r>
    </w:p>
    <w:p w14:paraId="4564A48F" w14:textId="77777777" w:rsidR="00383633" w:rsidRPr="00974762" w:rsidRDefault="00383633" w:rsidP="00A432AF">
      <w:pPr>
        <w:pStyle w:val="ListParagraph"/>
        <w:numPr>
          <w:ilvl w:val="0"/>
          <w:numId w:val="8"/>
        </w:numPr>
        <w:spacing w:before="60" w:after="60"/>
        <w:ind w:hanging="357"/>
        <w:contextualSpacing/>
        <w:jc w:val="left"/>
        <w:rPr>
          <w:rFonts w:ascii="Poppins" w:hAnsi="Poppins" w:cs="Poppins"/>
          <w:sz w:val="22"/>
          <w:szCs w:val="22"/>
        </w:rPr>
      </w:pPr>
      <w:r w:rsidRPr="00974762">
        <w:rPr>
          <w:rFonts w:ascii="Poppins" w:hAnsi="Poppins" w:cs="Poppins"/>
          <w:sz w:val="22"/>
          <w:szCs w:val="22"/>
        </w:rPr>
        <w:t xml:space="preserve">Approvals, </w:t>
      </w:r>
      <w:proofErr w:type="gramStart"/>
      <w:r w:rsidRPr="00974762">
        <w:rPr>
          <w:rFonts w:ascii="Poppins" w:hAnsi="Poppins" w:cs="Poppins"/>
          <w:sz w:val="22"/>
          <w:szCs w:val="22"/>
        </w:rPr>
        <w:t>orders</w:t>
      </w:r>
      <w:proofErr w:type="gramEnd"/>
      <w:r w:rsidRPr="00974762">
        <w:rPr>
          <w:rFonts w:ascii="Poppins" w:hAnsi="Poppins" w:cs="Poppins"/>
          <w:sz w:val="22"/>
          <w:szCs w:val="22"/>
        </w:rPr>
        <w:t xml:space="preserve"> and other documents</w:t>
      </w:r>
    </w:p>
    <w:p w14:paraId="4109D50C" w14:textId="77777777" w:rsidR="00383633" w:rsidRPr="00974762" w:rsidRDefault="00383633" w:rsidP="00A432AF">
      <w:pPr>
        <w:pStyle w:val="ListParagraph"/>
        <w:numPr>
          <w:ilvl w:val="0"/>
          <w:numId w:val="13"/>
        </w:numPr>
        <w:spacing w:before="60" w:after="60"/>
        <w:ind w:hanging="357"/>
        <w:contextualSpacing/>
        <w:jc w:val="left"/>
        <w:rPr>
          <w:rFonts w:ascii="Poppins" w:hAnsi="Poppins" w:cs="Poppins"/>
          <w:sz w:val="22"/>
          <w:szCs w:val="22"/>
        </w:rPr>
      </w:pPr>
      <w:r w:rsidRPr="00974762">
        <w:rPr>
          <w:rFonts w:ascii="Poppins" w:hAnsi="Poppins" w:cs="Poppins"/>
          <w:sz w:val="22"/>
          <w:szCs w:val="22"/>
          <w:lang w:eastAsia="en-AU"/>
        </w:rPr>
        <w:t>orders given under Part 2 of Chapter 7 of the LGA, and any reasons given under section 136 of the LGA</w:t>
      </w:r>
    </w:p>
    <w:p w14:paraId="313EF1B2" w14:textId="77777777" w:rsidR="00383633" w:rsidRPr="00974762" w:rsidRDefault="00383633" w:rsidP="00A432AF">
      <w:pPr>
        <w:pStyle w:val="ListParagraph"/>
        <w:numPr>
          <w:ilvl w:val="0"/>
          <w:numId w:val="13"/>
        </w:numPr>
        <w:spacing w:before="60" w:after="60"/>
        <w:ind w:hanging="357"/>
        <w:contextualSpacing/>
        <w:jc w:val="left"/>
        <w:rPr>
          <w:rFonts w:ascii="Poppins" w:hAnsi="Poppins" w:cs="Poppins"/>
          <w:sz w:val="22"/>
          <w:szCs w:val="22"/>
        </w:rPr>
      </w:pPr>
      <w:r w:rsidRPr="00974762">
        <w:rPr>
          <w:rFonts w:ascii="Poppins" w:hAnsi="Poppins" w:cs="Poppins"/>
          <w:sz w:val="22"/>
          <w:szCs w:val="22"/>
          <w:lang w:eastAsia="en-AU"/>
        </w:rPr>
        <w:t>orders given under the authority of any other Act</w:t>
      </w:r>
    </w:p>
    <w:p w14:paraId="56CB0651" w14:textId="53760439" w:rsidR="00383633" w:rsidRPr="00974762" w:rsidRDefault="00383633" w:rsidP="00A432AF">
      <w:pPr>
        <w:pStyle w:val="ListParagraph"/>
        <w:numPr>
          <w:ilvl w:val="0"/>
          <w:numId w:val="13"/>
        </w:numPr>
        <w:spacing w:before="60" w:after="60"/>
        <w:ind w:hanging="357"/>
        <w:contextualSpacing/>
        <w:jc w:val="left"/>
        <w:rPr>
          <w:rFonts w:ascii="Poppins" w:hAnsi="Poppins" w:cs="Poppins"/>
          <w:sz w:val="22"/>
          <w:szCs w:val="22"/>
        </w:rPr>
      </w:pPr>
      <w:r w:rsidRPr="00974762">
        <w:rPr>
          <w:rFonts w:ascii="Poppins" w:hAnsi="Poppins" w:cs="Poppins"/>
          <w:sz w:val="22"/>
          <w:szCs w:val="22"/>
          <w:lang w:eastAsia="en-AU"/>
        </w:rPr>
        <w:t>records of building certificates under the Environmental</w:t>
      </w:r>
      <w:r w:rsidR="00FC4CB1" w:rsidRPr="00974762">
        <w:rPr>
          <w:rFonts w:ascii="Poppins" w:hAnsi="Poppins" w:cs="Poppins"/>
          <w:sz w:val="22"/>
          <w:szCs w:val="22"/>
          <w:lang w:eastAsia="en-AU"/>
        </w:rPr>
        <w:t xml:space="preserve"> </w:t>
      </w:r>
    </w:p>
    <w:p w14:paraId="795551DB" w14:textId="59323D7C" w:rsidR="00567702" w:rsidRPr="00974762" w:rsidRDefault="00567702" w:rsidP="00A432AF">
      <w:pPr>
        <w:pStyle w:val="ListParagraph"/>
        <w:numPr>
          <w:ilvl w:val="0"/>
          <w:numId w:val="13"/>
        </w:numPr>
        <w:spacing w:before="60" w:after="60"/>
        <w:ind w:hanging="357"/>
        <w:contextualSpacing/>
        <w:jc w:val="left"/>
        <w:rPr>
          <w:rFonts w:ascii="Poppins" w:hAnsi="Poppins" w:cs="Poppins"/>
          <w:sz w:val="22"/>
          <w:szCs w:val="22"/>
          <w:lang w:eastAsia="en-AU"/>
        </w:rPr>
      </w:pPr>
      <w:r w:rsidRPr="00974762">
        <w:rPr>
          <w:rFonts w:ascii="Poppins" w:hAnsi="Poppins" w:cs="Poppins"/>
          <w:sz w:val="22"/>
          <w:szCs w:val="22"/>
          <w:lang w:eastAsia="en-AU"/>
        </w:rPr>
        <w:t>Planning and Assessment Act 1979</w:t>
      </w:r>
    </w:p>
    <w:p w14:paraId="45BE244C" w14:textId="096EC3AC" w:rsidR="00383633" w:rsidRPr="00974762" w:rsidRDefault="00383633" w:rsidP="00A432AF">
      <w:pPr>
        <w:pStyle w:val="ListParagraph"/>
        <w:numPr>
          <w:ilvl w:val="0"/>
          <w:numId w:val="14"/>
        </w:numPr>
        <w:spacing w:before="60" w:after="60"/>
        <w:ind w:hanging="357"/>
        <w:contextualSpacing/>
        <w:jc w:val="left"/>
        <w:rPr>
          <w:rFonts w:ascii="Poppins" w:hAnsi="Poppins" w:cs="Poppins"/>
          <w:sz w:val="22"/>
          <w:szCs w:val="22"/>
          <w:lang w:eastAsia="en-AU"/>
        </w:rPr>
      </w:pPr>
      <w:r w:rsidRPr="00974762">
        <w:rPr>
          <w:rFonts w:ascii="Poppins" w:hAnsi="Poppins" w:cs="Poppins"/>
          <w:sz w:val="22"/>
          <w:szCs w:val="22"/>
          <w:lang w:eastAsia="en-AU"/>
        </w:rPr>
        <w:t>plans of land proposed to be compulsorily acquired.</w:t>
      </w:r>
    </w:p>
    <w:p w14:paraId="2A834D67" w14:textId="77777777" w:rsidR="00383633" w:rsidRPr="00974762" w:rsidRDefault="00383633" w:rsidP="00A07B5D">
      <w:pPr>
        <w:sectPr w:rsidR="00383633" w:rsidRPr="00974762" w:rsidSect="009C521E">
          <w:type w:val="continuous"/>
          <w:pgSz w:w="11906" w:h="16838"/>
          <w:pgMar w:top="1440" w:right="1274" w:bottom="1440" w:left="1080" w:header="708" w:footer="708" w:gutter="0"/>
          <w:cols w:num="2" w:space="708"/>
          <w:docGrid w:linePitch="360"/>
        </w:sectPr>
      </w:pPr>
    </w:p>
    <w:p w14:paraId="1C0E62AF" w14:textId="77777777" w:rsidR="00974762" w:rsidRDefault="00974762" w:rsidP="00A07B5D"/>
    <w:p w14:paraId="4E286A7D" w14:textId="77777777" w:rsidR="009C521E" w:rsidRDefault="009C521E">
      <w:pPr>
        <w:spacing w:before="0" w:after="160" w:line="259" w:lineRule="auto"/>
        <w:jc w:val="left"/>
      </w:pPr>
      <w:r>
        <w:br w:type="page"/>
      </w:r>
    </w:p>
    <w:p w14:paraId="6B041112" w14:textId="5D20CB69" w:rsidR="00383633" w:rsidRPr="00974762" w:rsidRDefault="00383633" w:rsidP="00A07B5D">
      <w:r w:rsidRPr="00974762">
        <w:lastRenderedPageBreak/>
        <w:t>We are required to make the following registers available for inspection:</w:t>
      </w:r>
    </w:p>
    <w:p w14:paraId="160FBFE6" w14:textId="77777777" w:rsidR="00383633" w:rsidRPr="00974762" w:rsidRDefault="00383633" w:rsidP="00A432AF">
      <w:pPr>
        <w:pStyle w:val="ListParagraph"/>
        <w:numPr>
          <w:ilvl w:val="0"/>
          <w:numId w:val="25"/>
        </w:numPr>
        <w:spacing w:after="120"/>
        <w:ind w:left="714" w:hanging="357"/>
        <w:contextualSpacing/>
        <w:jc w:val="left"/>
        <w:rPr>
          <w:rFonts w:ascii="Poppins" w:hAnsi="Poppins" w:cs="Poppins"/>
          <w:sz w:val="22"/>
          <w:szCs w:val="22"/>
        </w:rPr>
      </w:pPr>
      <w:r w:rsidRPr="00974762">
        <w:rPr>
          <w:rFonts w:ascii="Poppins" w:hAnsi="Poppins" w:cs="Poppins"/>
          <w:sz w:val="22"/>
          <w:szCs w:val="22"/>
        </w:rPr>
        <w:t xml:space="preserve">Register of Section 94 Contributions (required in connection with approval of a development application) </w:t>
      </w:r>
    </w:p>
    <w:p w14:paraId="7541A4CE" w14:textId="77777777" w:rsidR="00383633" w:rsidRPr="00974762" w:rsidRDefault="00383633" w:rsidP="00A432AF">
      <w:pPr>
        <w:pStyle w:val="ListParagraph"/>
        <w:numPr>
          <w:ilvl w:val="0"/>
          <w:numId w:val="25"/>
        </w:numPr>
        <w:spacing w:after="120"/>
        <w:contextualSpacing/>
        <w:jc w:val="left"/>
        <w:rPr>
          <w:rFonts w:ascii="Poppins" w:hAnsi="Poppins" w:cs="Poppins"/>
          <w:sz w:val="22"/>
          <w:szCs w:val="22"/>
        </w:rPr>
      </w:pPr>
      <w:r w:rsidRPr="00974762">
        <w:rPr>
          <w:rFonts w:ascii="Poppins" w:hAnsi="Poppins" w:cs="Poppins"/>
          <w:sz w:val="22"/>
          <w:szCs w:val="22"/>
        </w:rPr>
        <w:t xml:space="preserve">Register of Development Applications </w:t>
      </w:r>
    </w:p>
    <w:p w14:paraId="725C7343" w14:textId="77777777" w:rsidR="00383633" w:rsidRPr="00974762" w:rsidRDefault="00383633" w:rsidP="00A432AF">
      <w:pPr>
        <w:pStyle w:val="ListParagraph"/>
        <w:numPr>
          <w:ilvl w:val="0"/>
          <w:numId w:val="25"/>
        </w:numPr>
        <w:spacing w:after="120"/>
        <w:contextualSpacing/>
        <w:jc w:val="left"/>
        <w:rPr>
          <w:rFonts w:ascii="Poppins" w:hAnsi="Poppins" w:cs="Poppins"/>
          <w:sz w:val="22"/>
          <w:szCs w:val="22"/>
        </w:rPr>
      </w:pPr>
      <w:r w:rsidRPr="00974762">
        <w:rPr>
          <w:rFonts w:ascii="Poppins" w:hAnsi="Poppins" w:cs="Poppins"/>
          <w:sz w:val="22"/>
          <w:szCs w:val="22"/>
        </w:rPr>
        <w:t xml:space="preserve">Register of Building Certificates </w:t>
      </w:r>
    </w:p>
    <w:p w14:paraId="5FBEB811" w14:textId="77777777" w:rsidR="00383633" w:rsidRPr="00974762" w:rsidRDefault="00383633" w:rsidP="00A432AF">
      <w:pPr>
        <w:pStyle w:val="ListParagraph"/>
        <w:numPr>
          <w:ilvl w:val="0"/>
          <w:numId w:val="25"/>
        </w:numPr>
        <w:spacing w:after="120"/>
        <w:contextualSpacing/>
        <w:jc w:val="left"/>
        <w:rPr>
          <w:rFonts w:ascii="Poppins" w:hAnsi="Poppins" w:cs="Poppins"/>
          <w:sz w:val="22"/>
          <w:szCs w:val="22"/>
        </w:rPr>
      </w:pPr>
      <w:r w:rsidRPr="00974762">
        <w:rPr>
          <w:rFonts w:ascii="Poppins" w:hAnsi="Poppins" w:cs="Poppins"/>
          <w:sz w:val="22"/>
          <w:szCs w:val="22"/>
        </w:rPr>
        <w:t xml:space="preserve">Register of Development Consents </w:t>
      </w:r>
    </w:p>
    <w:p w14:paraId="32A83F37" w14:textId="77777777" w:rsidR="00383633" w:rsidRPr="00974762" w:rsidRDefault="00383633" w:rsidP="00A432AF">
      <w:pPr>
        <w:pStyle w:val="ListParagraph"/>
        <w:numPr>
          <w:ilvl w:val="0"/>
          <w:numId w:val="25"/>
        </w:numPr>
        <w:spacing w:after="120"/>
        <w:contextualSpacing/>
        <w:jc w:val="left"/>
        <w:rPr>
          <w:rFonts w:ascii="Poppins" w:hAnsi="Poppins" w:cs="Poppins"/>
          <w:sz w:val="22"/>
          <w:szCs w:val="22"/>
        </w:rPr>
      </w:pPr>
      <w:r w:rsidRPr="00974762">
        <w:rPr>
          <w:rFonts w:ascii="Poppins" w:hAnsi="Poppins" w:cs="Poppins"/>
          <w:sz w:val="22"/>
          <w:szCs w:val="22"/>
        </w:rPr>
        <w:t xml:space="preserve">Register of Construction Certificates </w:t>
      </w:r>
    </w:p>
    <w:p w14:paraId="7B8DEF0D" w14:textId="77777777" w:rsidR="00383633" w:rsidRPr="00974762" w:rsidRDefault="00383633" w:rsidP="00A432AF">
      <w:pPr>
        <w:pStyle w:val="ListParagraph"/>
        <w:numPr>
          <w:ilvl w:val="0"/>
          <w:numId w:val="25"/>
        </w:numPr>
        <w:spacing w:after="120"/>
        <w:contextualSpacing/>
        <w:jc w:val="left"/>
        <w:rPr>
          <w:rFonts w:ascii="Poppins" w:hAnsi="Poppins" w:cs="Poppins"/>
          <w:sz w:val="22"/>
          <w:szCs w:val="22"/>
        </w:rPr>
      </w:pPr>
      <w:r w:rsidRPr="00974762">
        <w:rPr>
          <w:rFonts w:ascii="Poppins" w:hAnsi="Poppins" w:cs="Poppins"/>
          <w:sz w:val="22"/>
          <w:szCs w:val="22"/>
        </w:rPr>
        <w:t xml:space="preserve">Register of Complying Development Certificates </w:t>
      </w:r>
    </w:p>
    <w:p w14:paraId="0F18D045" w14:textId="77777777" w:rsidR="00383633" w:rsidRPr="00974762" w:rsidRDefault="00383633" w:rsidP="00A432AF">
      <w:pPr>
        <w:pStyle w:val="ListParagraph"/>
        <w:numPr>
          <w:ilvl w:val="0"/>
          <w:numId w:val="25"/>
        </w:numPr>
        <w:spacing w:after="120"/>
        <w:contextualSpacing/>
        <w:jc w:val="left"/>
        <w:rPr>
          <w:rFonts w:ascii="Poppins" w:hAnsi="Poppins" w:cs="Poppins"/>
          <w:sz w:val="22"/>
          <w:szCs w:val="22"/>
        </w:rPr>
      </w:pPr>
      <w:r w:rsidRPr="00974762">
        <w:rPr>
          <w:rFonts w:ascii="Poppins" w:hAnsi="Poppins" w:cs="Poppins"/>
          <w:sz w:val="22"/>
          <w:szCs w:val="22"/>
        </w:rPr>
        <w:t xml:space="preserve">Register of Subdivision Certificates </w:t>
      </w:r>
    </w:p>
    <w:p w14:paraId="45FA94FF" w14:textId="77777777" w:rsidR="00383633" w:rsidRPr="00974762" w:rsidRDefault="00383633" w:rsidP="00A432AF">
      <w:pPr>
        <w:pStyle w:val="ListParagraph"/>
        <w:numPr>
          <w:ilvl w:val="0"/>
          <w:numId w:val="25"/>
        </w:numPr>
        <w:spacing w:after="120"/>
        <w:contextualSpacing/>
        <w:jc w:val="left"/>
        <w:rPr>
          <w:rFonts w:ascii="Poppins" w:hAnsi="Poppins" w:cs="Poppins"/>
          <w:sz w:val="22"/>
          <w:szCs w:val="22"/>
        </w:rPr>
      </w:pPr>
      <w:r w:rsidRPr="00974762">
        <w:rPr>
          <w:rFonts w:ascii="Poppins" w:hAnsi="Poppins" w:cs="Poppins"/>
          <w:sz w:val="22"/>
          <w:szCs w:val="22"/>
        </w:rPr>
        <w:t xml:space="preserve">Register of Council Land </w:t>
      </w:r>
    </w:p>
    <w:p w14:paraId="3932E1BD" w14:textId="77777777" w:rsidR="00383633" w:rsidRPr="00974762" w:rsidRDefault="00383633" w:rsidP="00A432AF">
      <w:pPr>
        <w:pStyle w:val="ListParagraph"/>
        <w:numPr>
          <w:ilvl w:val="0"/>
          <w:numId w:val="25"/>
        </w:numPr>
        <w:spacing w:after="120"/>
        <w:contextualSpacing/>
        <w:jc w:val="left"/>
        <w:rPr>
          <w:rFonts w:ascii="Poppins" w:hAnsi="Poppins" w:cs="Poppins"/>
          <w:sz w:val="22"/>
          <w:szCs w:val="22"/>
        </w:rPr>
      </w:pPr>
      <w:r w:rsidRPr="00974762">
        <w:rPr>
          <w:rFonts w:ascii="Poppins" w:hAnsi="Poppins" w:cs="Poppins"/>
          <w:sz w:val="22"/>
          <w:szCs w:val="22"/>
        </w:rPr>
        <w:t xml:space="preserve">Register of Pecuniary Interests </w:t>
      </w:r>
    </w:p>
    <w:p w14:paraId="700AE719" w14:textId="77777777" w:rsidR="00383633" w:rsidRPr="00974762" w:rsidRDefault="00383633" w:rsidP="00A432AF">
      <w:pPr>
        <w:pStyle w:val="ListParagraph"/>
        <w:numPr>
          <w:ilvl w:val="0"/>
          <w:numId w:val="25"/>
        </w:numPr>
        <w:spacing w:after="120"/>
        <w:contextualSpacing/>
        <w:jc w:val="left"/>
        <w:rPr>
          <w:rFonts w:ascii="Poppins" w:hAnsi="Poppins" w:cs="Poppins"/>
          <w:sz w:val="22"/>
          <w:szCs w:val="22"/>
        </w:rPr>
      </w:pPr>
      <w:r w:rsidRPr="00974762">
        <w:rPr>
          <w:rFonts w:ascii="Poppins" w:hAnsi="Poppins" w:cs="Poppins"/>
          <w:sz w:val="22"/>
          <w:szCs w:val="22"/>
        </w:rPr>
        <w:t xml:space="preserve">Delegations Register </w:t>
      </w:r>
    </w:p>
    <w:p w14:paraId="6D50A94F" w14:textId="77777777" w:rsidR="00383633" w:rsidRPr="00974762" w:rsidRDefault="00383633" w:rsidP="00A432AF">
      <w:pPr>
        <w:pStyle w:val="ListParagraph"/>
        <w:numPr>
          <w:ilvl w:val="0"/>
          <w:numId w:val="25"/>
        </w:numPr>
        <w:spacing w:after="120"/>
        <w:contextualSpacing/>
        <w:jc w:val="left"/>
        <w:rPr>
          <w:rFonts w:ascii="Poppins" w:hAnsi="Poppins" w:cs="Poppins"/>
          <w:sz w:val="22"/>
          <w:szCs w:val="22"/>
        </w:rPr>
      </w:pPr>
      <w:r w:rsidRPr="00974762">
        <w:rPr>
          <w:rFonts w:ascii="Poppins" w:hAnsi="Poppins" w:cs="Poppins"/>
          <w:sz w:val="22"/>
          <w:szCs w:val="22"/>
        </w:rPr>
        <w:t xml:space="preserve">Roll of Occupiers &amp; Rate paying Lessees &amp; </w:t>
      </w:r>
      <w:proofErr w:type="gramStart"/>
      <w:r w:rsidRPr="00974762">
        <w:rPr>
          <w:rFonts w:ascii="Poppins" w:hAnsi="Poppins" w:cs="Poppins"/>
          <w:sz w:val="22"/>
          <w:szCs w:val="22"/>
        </w:rPr>
        <w:t>Non Residential</w:t>
      </w:r>
      <w:proofErr w:type="gramEnd"/>
      <w:r w:rsidRPr="00974762">
        <w:rPr>
          <w:rFonts w:ascii="Poppins" w:hAnsi="Poppins" w:cs="Poppins"/>
          <w:sz w:val="22"/>
          <w:szCs w:val="22"/>
        </w:rPr>
        <w:t xml:space="preserve"> Roll </w:t>
      </w:r>
    </w:p>
    <w:p w14:paraId="4A7C2606" w14:textId="77777777" w:rsidR="00383633" w:rsidRPr="00974762" w:rsidRDefault="00383633" w:rsidP="00A432AF">
      <w:pPr>
        <w:pStyle w:val="ListParagraph"/>
        <w:numPr>
          <w:ilvl w:val="0"/>
          <w:numId w:val="25"/>
        </w:numPr>
        <w:spacing w:after="120"/>
        <w:contextualSpacing/>
        <w:jc w:val="left"/>
        <w:rPr>
          <w:rFonts w:ascii="Poppins" w:hAnsi="Poppins" w:cs="Poppins"/>
          <w:sz w:val="22"/>
          <w:szCs w:val="22"/>
        </w:rPr>
      </w:pPr>
      <w:r w:rsidRPr="00974762">
        <w:rPr>
          <w:rFonts w:ascii="Poppins" w:hAnsi="Poppins" w:cs="Poppins"/>
          <w:sz w:val="22"/>
          <w:szCs w:val="22"/>
        </w:rPr>
        <w:t xml:space="preserve">Register of Skin Penetration Premises </w:t>
      </w:r>
    </w:p>
    <w:p w14:paraId="17CB846E" w14:textId="77777777" w:rsidR="00383633" w:rsidRPr="00974762" w:rsidRDefault="00383633" w:rsidP="00A432AF">
      <w:pPr>
        <w:pStyle w:val="ListParagraph"/>
        <w:numPr>
          <w:ilvl w:val="0"/>
          <w:numId w:val="25"/>
        </w:numPr>
        <w:spacing w:after="120"/>
        <w:contextualSpacing/>
        <w:jc w:val="left"/>
        <w:rPr>
          <w:rFonts w:ascii="Poppins" w:hAnsi="Poppins" w:cs="Poppins"/>
          <w:sz w:val="22"/>
          <w:szCs w:val="22"/>
        </w:rPr>
      </w:pPr>
      <w:r w:rsidRPr="00974762">
        <w:rPr>
          <w:rFonts w:ascii="Poppins" w:hAnsi="Poppins" w:cs="Poppins"/>
          <w:sz w:val="22"/>
          <w:szCs w:val="22"/>
        </w:rPr>
        <w:t xml:space="preserve">Register of voting on planning matters </w:t>
      </w:r>
    </w:p>
    <w:p w14:paraId="75A4380A" w14:textId="77777777" w:rsidR="00383633" w:rsidRPr="009C521E" w:rsidRDefault="00383633" w:rsidP="00A432AF">
      <w:pPr>
        <w:pStyle w:val="ListParagraph"/>
        <w:numPr>
          <w:ilvl w:val="0"/>
          <w:numId w:val="25"/>
        </w:numPr>
        <w:spacing w:after="120"/>
        <w:contextualSpacing/>
        <w:jc w:val="left"/>
        <w:rPr>
          <w:rFonts w:ascii="Poppins" w:hAnsi="Poppins" w:cs="Poppins"/>
          <w:sz w:val="22"/>
          <w:szCs w:val="22"/>
        </w:rPr>
      </w:pPr>
      <w:r w:rsidRPr="00974762">
        <w:rPr>
          <w:rFonts w:ascii="Poppins" w:hAnsi="Poppins" w:cs="Poppins"/>
          <w:sz w:val="22"/>
          <w:szCs w:val="22"/>
        </w:rPr>
        <w:t>Register of political donations and gifts</w:t>
      </w:r>
    </w:p>
    <w:p w14:paraId="79996012" w14:textId="77777777" w:rsidR="00CE7501" w:rsidRPr="00974762" w:rsidRDefault="00CE7501" w:rsidP="00A07B5D">
      <w:pPr>
        <w:rPr>
          <w:lang w:eastAsia="en-AU"/>
        </w:rPr>
      </w:pPr>
    </w:p>
    <w:p w14:paraId="1828451F" w14:textId="77777777" w:rsidR="00CE7501" w:rsidRPr="00974762" w:rsidRDefault="00CE7501" w:rsidP="00A07B5D">
      <w:pPr>
        <w:rPr>
          <w:lang w:eastAsia="en-AU"/>
        </w:rPr>
      </w:pPr>
    </w:p>
    <w:p w14:paraId="34B5BF90" w14:textId="77777777" w:rsidR="00CE7501" w:rsidRPr="00974762" w:rsidRDefault="00CE7501" w:rsidP="00A07B5D">
      <w:pPr>
        <w:rPr>
          <w:lang w:eastAsia="en-AU"/>
        </w:rPr>
      </w:pPr>
      <w:r w:rsidRPr="00974762">
        <w:rPr>
          <w:lang w:eastAsia="en-AU"/>
        </w:rPr>
        <w:br w:type="page"/>
      </w:r>
    </w:p>
    <w:p w14:paraId="6CC0C006" w14:textId="5BF081F0" w:rsidR="00383633" w:rsidRPr="00974762" w:rsidRDefault="00383633" w:rsidP="007916C6">
      <w:pPr>
        <w:pStyle w:val="Heading1"/>
        <w:numPr>
          <w:ilvl w:val="0"/>
          <w:numId w:val="0"/>
        </w:numPr>
        <w:spacing w:before="120"/>
        <w:rPr>
          <w:rFonts w:eastAsia="Times New Roman"/>
          <w:color w:val="000000"/>
        </w:rPr>
      </w:pPr>
      <w:bookmarkStart w:id="47" w:name="_Toc114234218"/>
      <w:r w:rsidRPr="00974762">
        <w:lastRenderedPageBreak/>
        <w:t>Appendix C</w:t>
      </w:r>
      <w:bookmarkEnd w:id="47"/>
      <w:r w:rsidRPr="00974762">
        <w:t xml:space="preserve"> </w:t>
      </w:r>
    </w:p>
    <w:p w14:paraId="3993AA5B" w14:textId="77777777" w:rsidR="00383633" w:rsidRPr="00974762" w:rsidRDefault="00383633" w:rsidP="007916C6">
      <w:r w:rsidRPr="00974762">
        <w:t xml:space="preserve">Below are a few examples of Proactive Release information; you are encouraged to explore our </w:t>
      </w:r>
      <w:hyperlink r:id="rId81" w:history="1">
        <w:r w:rsidRPr="00974762">
          <w:rPr>
            <w:rStyle w:val="Hyperlink"/>
            <w:sz w:val="21"/>
            <w:szCs w:val="21"/>
          </w:rPr>
          <w:t>website</w:t>
        </w:r>
      </w:hyperlink>
      <w:r w:rsidRPr="00974762">
        <w:t xml:space="preserve"> for further web based accessible Proactive Release information.</w:t>
      </w:r>
    </w:p>
    <w:p w14:paraId="70FB286B" w14:textId="77777777" w:rsidR="00383633" w:rsidRPr="00974762" w:rsidRDefault="00383633" w:rsidP="00A432AF">
      <w:pPr>
        <w:pStyle w:val="ListParagraph"/>
        <w:numPr>
          <w:ilvl w:val="0"/>
          <w:numId w:val="2"/>
        </w:numPr>
        <w:rPr>
          <w:rFonts w:ascii="Poppins" w:hAnsi="Poppins" w:cs="Poppins"/>
        </w:rPr>
        <w:sectPr w:rsidR="00383633" w:rsidRPr="00974762" w:rsidSect="009C521E">
          <w:type w:val="continuous"/>
          <w:pgSz w:w="11906" w:h="16838"/>
          <w:pgMar w:top="1440" w:right="1274" w:bottom="1440" w:left="1080" w:header="708" w:footer="708" w:gutter="0"/>
          <w:cols w:space="708"/>
          <w:docGrid w:linePitch="360"/>
        </w:sectPr>
      </w:pPr>
    </w:p>
    <w:p w14:paraId="6E4A7606" w14:textId="77777777" w:rsidR="00383633" w:rsidRPr="009C521E" w:rsidRDefault="00383633" w:rsidP="00A432AF">
      <w:pPr>
        <w:pStyle w:val="ListParagraph"/>
        <w:numPr>
          <w:ilvl w:val="0"/>
          <w:numId w:val="25"/>
        </w:numPr>
        <w:spacing w:after="120"/>
        <w:contextualSpacing/>
        <w:jc w:val="left"/>
        <w:rPr>
          <w:rFonts w:ascii="Poppins" w:hAnsi="Poppins" w:cs="Poppins"/>
          <w:sz w:val="22"/>
          <w:szCs w:val="22"/>
        </w:rPr>
      </w:pPr>
      <w:r w:rsidRPr="009C521E">
        <w:rPr>
          <w:rFonts w:ascii="Poppins" w:hAnsi="Poppins" w:cs="Poppins"/>
          <w:sz w:val="22"/>
          <w:szCs w:val="22"/>
        </w:rPr>
        <w:t>Policies, plans and regulations</w:t>
      </w:r>
    </w:p>
    <w:p w14:paraId="399EA669" w14:textId="77777777" w:rsidR="00383633" w:rsidRPr="009C521E" w:rsidRDefault="00383633" w:rsidP="00A432AF">
      <w:pPr>
        <w:pStyle w:val="ListParagraph"/>
        <w:numPr>
          <w:ilvl w:val="1"/>
          <w:numId w:val="15"/>
        </w:numPr>
        <w:spacing w:after="120"/>
        <w:contextualSpacing/>
        <w:jc w:val="left"/>
        <w:rPr>
          <w:rFonts w:ascii="Poppins" w:hAnsi="Poppins" w:cs="Poppins"/>
          <w:sz w:val="22"/>
          <w:szCs w:val="22"/>
        </w:rPr>
      </w:pPr>
      <w:r w:rsidRPr="009C521E">
        <w:rPr>
          <w:rFonts w:ascii="Poppins" w:hAnsi="Poppins" w:cs="Poppins"/>
          <w:sz w:val="22"/>
          <w:szCs w:val="22"/>
        </w:rPr>
        <w:t>Business regulations</w:t>
      </w:r>
    </w:p>
    <w:p w14:paraId="1662E915" w14:textId="77777777" w:rsidR="00383633" w:rsidRPr="009C521E" w:rsidRDefault="00383633" w:rsidP="00A432AF">
      <w:pPr>
        <w:pStyle w:val="ListParagraph"/>
        <w:numPr>
          <w:ilvl w:val="1"/>
          <w:numId w:val="15"/>
        </w:numPr>
        <w:spacing w:after="120"/>
        <w:contextualSpacing/>
        <w:jc w:val="left"/>
        <w:rPr>
          <w:rFonts w:ascii="Poppins" w:hAnsi="Poppins" w:cs="Poppins"/>
          <w:sz w:val="22"/>
          <w:szCs w:val="22"/>
        </w:rPr>
      </w:pPr>
      <w:r w:rsidRPr="009C521E">
        <w:rPr>
          <w:rFonts w:ascii="Poppins" w:hAnsi="Poppins" w:cs="Poppins"/>
          <w:sz w:val="22"/>
          <w:szCs w:val="22"/>
        </w:rPr>
        <w:t>Fees and charges</w:t>
      </w:r>
    </w:p>
    <w:p w14:paraId="6B94836C" w14:textId="77777777" w:rsidR="00383633" w:rsidRPr="009C521E" w:rsidRDefault="00383633" w:rsidP="00A432AF">
      <w:pPr>
        <w:pStyle w:val="ListParagraph"/>
        <w:numPr>
          <w:ilvl w:val="1"/>
          <w:numId w:val="15"/>
        </w:numPr>
        <w:spacing w:after="120"/>
        <w:contextualSpacing/>
        <w:jc w:val="left"/>
        <w:rPr>
          <w:rFonts w:ascii="Poppins" w:hAnsi="Poppins" w:cs="Poppins"/>
          <w:sz w:val="22"/>
          <w:szCs w:val="22"/>
        </w:rPr>
      </w:pPr>
      <w:r w:rsidRPr="009C521E">
        <w:rPr>
          <w:rFonts w:ascii="Poppins" w:hAnsi="Poppins" w:cs="Poppins"/>
          <w:sz w:val="22"/>
          <w:szCs w:val="22"/>
        </w:rPr>
        <w:t>Park plans of management and studies</w:t>
      </w:r>
    </w:p>
    <w:p w14:paraId="3B82BA4D" w14:textId="77777777" w:rsidR="00383633" w:rsidRPr="009C521E" w:rsidRDefault="00383633" w:rsidP="00A432AF">
      <w:pPr>
        <w:pStyle w:val="ListParagraph"/>
        <w:numPr>
          <w:ilvl w:val="1"/>
          <w:numId w:val="15"/>
        </w:numPr>
        <w:spacing w:after="120"/>
        <w:contextualSpacing/>
        <w:jc w:val="left"/>
        <w:rPr>
          <w:rFonts w:ascii="Poppins" w:hAnsi="Poppins" w:cs="Poppins"/>
          <w:sz w:val="22"/>
          <w:szCs w:val="22"/>
        </w:rPr>
      </w:pPr>
      <w:r w:rsidRPr="009C521E">
        <w:rPr>
          <w:rFonts w:ascii="Poppins" w:hAnsi="Poppins" w:cs="Poppins"/>
          <w:sz w:val="22"/>
          <w:szCs w:val="22"/>
        </w:rPr>
        <w:t>Policies</w:t>
      </w:r>
    </w:p>
    <w:p w14:paraId="2131DD63" w14:textId="77777777" w:rsidR="00383633" w:rsidRPr="009C521E" w:rsidRDefault="00383633" w:rsidP="00A432AF">
      <w:pPr>
        <w:pStyle w:val="ListParagraph"/>
        <w:numPr>
          <w:ilvl w:val="1"/>
          <w:numId w:val="15"/>
        </w:numPr>
        <w:spacing w:after="120"/>
        <w:contextualSpacing/>
        <w:jc w:val="left"/>
        <w:rPr>
          <w:rFonts w:ascii="Poppins" w:hAnsi="Poppins" w:cs="Poppins"/>
          <w:sz w:val="22"/>
          <w:szCs w:val="22"/>
        </w:rPr>
      </w:pPr>
      <w:r w:rsidRPr="009C521E">
        <w:rPr>
          <w:rFonts w:ascii="Poppins" w:hAnsi="Poppins" w:cs="Poppins"/>
          <w:sz w:val="22"/>
          <w:szCs w:val="22"/>
        </w:rPr>
        <w:t>Cultural planning</w:t>
      </w:r>
    </w:p>
    <w:p w14:paraId="1106E866" w14:textId="77777777" w:rsidR="00383633" w:rsidRPr="009C521E" w:rsidRDefault="00383633" w:rsidP="00A432AF">
      <w:pPr>
        <w:pStyle w:val="ListParagraph"/>
        <w:numPr>
          <w:ilvl w:val="1"/>
          <w:numId w:val="15"/>
        </w:numPr>
        <w:spacing w:after="120"/>
        <w:contextualSpacing/>
        <w:jc w:val="left"/>
        <w:rPr>
          <w:rFonts w:ascii="Poppins" w:hAnsi="Poppins" w:cs="Poppins"/>
          <w:sz w:val="22"/>
          <w:szCs w:val="22"/>
        </w:rPr>
      </w:pPr>
      <w:r w:rsidRPr="009C521E">
        <w:rPr>
          <w:rFonts w:ascii="Poppins" w:hAnsi="Poppins" w:cs="Poppins"/>
          <w:sz w:val="22"/>
          <w:szCs w:val="22"/>
        </w:rPr>
        <w:t>Inclusion action plan</w:t>
      </w:r>
    </w:p>
    <w:p w14:paraId="510E44D4" w14:textId="77777777" w:rsidR="00383633" w:rsidRPr="009C521E" w:rsidRDefault="00383633" w:rsidP="00A432AF">
      <w:pPr>
        <w:pStyle w:val="ListParagraph"/>
        <w:numPr>
          <w:ilvl w:val="0"/>
          <w:numId w:val="26"/>
        </w:numPr>
        <w:spacing w:after="120"/>
        <w:contextualSpacing/>
        <w:jc w:val="left"/>
        <w:rPr>
          <w:rFonts w:ascii="Poppins" w:hAnsi="Poppins" w:cs="Poppins"/>
          <w:sz w:val="22"/>
          <w:szCs w:val="22"/>
        </w:rPr>
      </w:pPr>
      <w:r w:rsidRPr="009C521E">
        <w:rPr>
          <w:rFonts w:ascii="Poppins" w:hAnsi="Poppins" w:cs="Poppins"/>
          <w:sz w:val="22"/>
          <w:szCs w:val="22"/>
        </w:rPr>
        <w:t>News and media</w:t>
      </w:r>
    </w:p>
    <w:p w14:paraId="2B736690" w14:textId="77777777" w:rsidR="00383633" w:rsidRPr="009C521E" w:rsidRDefault="00383633" w:rsidP="00A432AF">
      <w:pPr>
        <w:pStyle w:val="ListParagraph"/>
        <w:numPr>
          <w:ilvl w:val="1"/>
          <w:numId w:val="16"/>
        </w:numPr>
        <w:spacing w:after="120"/>
        <w:contextualSpacing/>
        <w:jc w:val="left"/>
        <w:rPr>
          <w:rFonts w:ascii="Poppins" w:hAnsi="Poppins" w:cs="Poppins"/>
          <w:sz w:val="22"/>
          <w:szCs w:val="22"/>
        </w:rPr>
      </w:pPr>
      <w:r w:rsidRPr="009C521E">
        <w:rPr>
          <w:rFonts w:ascii="Poppins" w:hAnsi="Poppins" w:cs="Poppins"/>
          <w:sz w:val="22"/>
          <w:szCs w:val="22"/>
        </w:rPr>
        <w:t>Hot Topics – such as WestConnex, Balmain Leagues Club site, Western Harbour Tunnel</w:t>
      </w:r>
    </w:p>
    <w:p w14:paraId="05326B39" w14:textId="77777777" w:rsidR="00383633" w:rsidRPr="009C521E" w:rsidRDefault="00383633" w:rsidP="00A432AF">
      <w:pPr>
        <w:pStyle w:val="ListParagraph"/>
        <w:numPr>
          <w:ilvl w:val="1"/>
          <w:numId w:val="16"/>
        </w:numPr>
        <w:spacing w:after="120"/>
        <w:contextualSpacing/>
        <w:jc w:val="left"/>
        <w:rPr>
          <w:rFonts w:ascii="Poppins" w:hAnsi="Poppins" w:cs="Poppins"/>
          <w:sz w:val="22"/>
          <w:szCs w:val="22"/>
        </w:rPr>
      </w:pPr>
      <w:r w:rsidRPr="009C521E">
        <w:rPr>
          <w:rFonts w:ascii="Poppins" w:hAnsi="Poppins" w:cs="Poppins"/>
          <w:sz w:val="22"/>
          <w:szCs w:val="22"/>
        </w:rPr>
        <w:t>Awards won by Council</w:t>
      </w:r>
    </w:p>
    <w:p w14:paraId="7A481310" w14:textId="77777777" w:rsidR="00383633" w:rsidRPr="009C521E" w:rsidRDefault="00383633" w:rsidP="00A432AF">
      <w:pPr>
        <w:pStyle w:val="ListParagraph"/>
        <w:numPr>
          <w:ilvl w:val="1"/>
          <w:numId w:val="16"/>
        </w:numPr>
        <w:spacing w:after="120"/>
        <w:contextualSpacing/>
        <w:jc w:val="left"/>
        <w:rPr>
          <w:rFonts w:ascii="Poppins" w:hAnsi="Poppins" w:cs="Poppins"/>
          <w:sz w:val="22"/>
          <w:szCs w:val="22"/>
        </w:rPr>
      </w:pPr>
      <w:r w:rsidRPr="009C521E">
        <w:rPr>
          <w:rFonts w:ascii="Poppins" w:hAnsi="Poppins" w:cs="Poppins"/>
          <w:sz w:val="22"/>
          <w:szCs w:val="22"/>
        </w:rPr>
        <w:t>Inner West Council News</w:t>
      </w:r>
    </w:p>
    <w:p w14:paraId="3A105735" w14:textId="77777777" w:rsidR="00383633" w:rsidRPr="009C521E" w:rsidRDefault="00383633" w:rsidP="00A432AF">
      <w:pPr>
        <w:pStyle w:val="ListParagraph"/>
        <w:numPr>
          <w:ilvl w:val="1"/>
          <w:numId w:val="16"/>
        </w:numPr>
        <w:spacing w:after="120"/>
        <w:contextualSpacing/>
        <w:jc w:val="left"/>
        <w:rPr>
          <w:rFonts w:ascii="Poppins" w:hAnsi="Poppins" w:cs="Poppins"/>
          <w:sz w:val="22"/>
          <w:szCs w:val="22"/>
        </w:rPr>
      </w:pPr>
      <w:r w:rsidRPr="009C521E">
        <w:rPr>
          <w:rFonts w:ascii="Poppins" w:hAnsi="Poppins" w:cs="Poppins"/>
          <w:sz w:val="22"/>
          <w:szCs w:val="22"/>
        </w:rPr>
        <w:t>Council events</w:t>
      </w:r>
    </w:p>
    <w:p w14:paraId="1FEE529D" w14:textId="77777777" w:rsidR="00383633" w:rsidRPr="009C521E" w:rsidRDefault="00383633" w:rsidP="00A432AF">
      <w:pPr>
        <w:pStyle w:val="ListParagraph"/>
        <w:numPr>
          <w:ilvl w:val="0"/>
          <w:numId w:val="27"/>
        </w:numPr>
        <w:spacing w:after="120"/>
        <w:contextualSpacing/>
        <w:jc w:val="left"/>
        <w:rPr>
          <w:rFonts w:ascii="Poppins" w:hAnsi="Poppins" w:cs="Poppins"/>
          <w:sz w:val="22"/>
          <w:szCs w:val="22"/>
        </w:rPr>
      </w:pPr>
      <w:r w:rsidRPr="009C521E">
        <w:rPr>
          <w:rFonts w:ascii="Poppins" w:hAnsi="Poppins" w:cs="Poppins"/>
          <w:sz w:val="22"/>
          <w:szCs w:val="22"/>
        </w:rPr>
        <w:t>The Council</w:t>
      </w:r>
    </w:p>
    <w:p w14:paraId="14E41A05" w14:textId="77777777" w:rsidR="00383633" w:rsidRPr="009C521E" w:rsidRDefault="00383633" w:rsidP="00A432AF">
      <w:pPr>
        <w:pStyle w:val="ListParagraph"/>
        <w:numPr>
          <w:ilvl w:val="1"/>
          <w:numId w:val="17"/>
        </w:numPr>
        <w:spacing w:after="120"/>
        <w:contextualSpacing/>
        <w:jc w:val="left"/>
        <w:rPr>
          <w:rFonts w:ascii="Poppins" w:hAnsi="Poppins" w:cs="Poppins"/>
          <w:sz w:val="22"/>
          <w:szCs w:val="22"/>
        </w:rPr>
      </w:pPr>
      <w:r w:rsidRPr="009C521E">
        <w:rPr>
          <w:rFonts w:ascii="Poppins" w:hAnsi="Poppins" w:cs="Poppins"/>
          <w:sz w:val="22"/>
          <w:szCs w:val="22"/>
        </w:rPr>
        <w:t>Council meetings</w:t>
      </w:r>
    </w:p>
    <w:p w14:paraId="0DC6E226" w14:textId="77777777" w:rsidR="00383633" w:rsidRPr="009C521E" w:rsidRDefault="00383633" w:rsidP="00A432AF">
      <w:pPr>
        <w:pStyle w:val="ListParagraph"/>
        <w:numPr>
          <w:ilvl w:val="1"/>
          <w:numId w:val="17"/>
        </w:numPr>
        <w:spacing w:after="120"/>
        <w:contextualSpacing/>
        <w:jc w:val="left"/>
        <w:rPr>
          <w:rFonts w:ascii="Poppins" w:hAnsi="Poppins" w:cs="Poppins"/>
          <w:sz w:val="22"/>
          <w:szCs w:val="22"/>
        </w:rPr>
      </w:pPr>
      <w:r w:rsidRPr="009C521E">
        <w:rPr>
          <w:rFonts w:ascii="Poppins" w:hAnsi="Poppins" w:cs="Poppins"/>
          <w:sz w:val="22"/>
          <w:szCs w:val="22"/>
        </w:rPr>
        <w:t>Committees</w:t>
      </w:r>
    </w:p>
    <w:p w14:paraId="21DE855A" w14:textId="77777777" w:rsidR="00383633" w:rsidRPr="009C521E" w:rsidRDefault="00383633" w:rsidP="00A432AF">
      <w:pPr>
        <w:pStyle w:val="ListParagraph"/>
        <w:numPr>
          <w:ilvl w:val="1"/>
          <w:numId w:val="17"/>
        </w:numPr>
        <w:spacing w:after="120"/>
        <w:contextualSpacing/>
        <w:jc w:val="left"/>
        <w:rPr>
          <w:rFonts w:ascii="Poppins" w:hAnsi="Poppins" w:cs="Poppins"/>
          <w:sz w:val="22"/>
          <w:szCs w:val="22"/>
        </w:rPr>
      </w:pPr>
      <w:r w:rsidRPr="009C521E">
        <w:rPr>
          <w:rFonts w:ascii="Poppins" w:hAnsi="Poppins" w:cs="Poppins"/>
          <w:sz w:val="22"/>
          <w:szCs w:val="22"/>
        </w:rPr>
        <w:t>Plans, performance, budget, and reporting</w:t>
      </w:r>
    </w:p>
    <w:p w14:paraId="70AE945A" w14:textId="77777777" w:rsidR="00383633" w:rsidRPr="009C521E" w:rsidRDefault="00383633" w:rsidP="00A432AF">
      <w:pPr>
        <w:pStyle w:val="ListParagraph"/>
        <w:numPr>
          <w:ilvl w:val="1"/>
          <w:numId w:val="17"/>
        </w:numPr>
        <w:spacing w:after="120"/>
        <w:contextualSpacing/>
        <w:jc w:val="left"/>
        <w:rPr>
          <w:rFonts w:ascii="Poppins" w:hAnsi="Poppins" w:cs="Poppins"/>
          <w:sz w:val="22"/>
          <w:szCs w:val="22"/>
        </w:rPr>
      </w:pPr>
      <w:r w:rsidRPr="009C521E">
        <w:rPr>
          <w:rFonts w:ascii="Poppins" w:hAnsi="Poppins" w:cs="Poppins"/>
          <w:sz w:val="22"/>
          <w:szCs w:val="22"/>
        </w:rPr>
        <w:t>Rates</w:t>
      </w:r>
    </w:p>
    <w:p w14:paraId="747E258C" w14:textId="77777777" w:rsidR="00383633" w:rsidRPr="009C521E" w:rsidRDefault="00383633" w:rsidP="00A432AF">
      <w:pPr>
        <w:pStyle w:val="ListParagraph"/>
        <w:numPr>
          <w:ilvl w:val="1"/>
          <w:numId w:val="17"/>
        </w:numPr>
        <w:spacing w:after="120"/>
        <w:contextualSpacing/>
        <w:jc w:val="left"/>
        <w:rPr>
          <w:rFonts w:ascii="Poppins" w:hAnsi="Poppins" w:cs="Poppins"/>
          <w:sz w:val="22"/>
          <w:szCs w:val="22"/>
        </w:rPr>
      </w:pPr>
      <w:r w:rsidRPr="009C521E">
        <w:rPr>
          <w:rFonts w:ascii="Poppins" w:hAnsi="Poppins" w:cs="Poppins"/>
          <w:sz w:val="22"/>
          <w:szCs w:val="22"/>
        </w:rPr>
        <w:t>Creative Inner West: Cultural Strategy 2022-2025</w:t>
      </w:r>
    </w:p>
    <w:p w14:paraId="26735895" w14:textId="77777777" w:rsidR="00383633" w:rsidRPr="009C521E" w:rsidRDefault="00383633" w:rsidP="00A432AF">
      <w:pPr>
        <w:pStyle w:val="ListParagraph"/>
        <w:numPr>
          <w:ilvl w:val="1"/>
          <w:numId w:val="17"/>
        </w:numPr>
        <w:spacing w:after="120"/>
        <w:contextualSpacing/>
        <w:jc w:val="left"/>
        <w:rPr>
          <w:rFonts w:ascii="Poppins" w:hAnsi="Poppins" w:cs="Poppins"/>
          <w:sz w:val="22"/>
          <w:szCs w:val="22"/>
        </w:rPr>
      </w:pPr>
      <w:r w:rsidRPr="009C521E">
        <w:rPr>
          <w:rFonts w:ascii="Poppins" w:hAnsi="Poppins" w:cs="Poppins"/>
          <w:sz w:val="22"/>
          <w:szCs w:val="22"/>
        </w:rPr>
        <w:t>De-amalgamation poll</w:t>
      </w:r>
    </w:p>
    <w:p w14:paraId="321A152F" w14:textId="77777777" w:rsidR="00383633" w:rsidRPr="009C521E" w:rsidRDefault="00383633" w:rsidP="00A432AF">
      <w:pPr>
        <w:pStyle w:val="ListParagraph"/>
        <w:numPr>
          <w:ilvl w:val="0"/>
          <w:numId w:val="28"/>
        </w:numPr>
        <w:spacing w:after="120"/>
        <w:contextualSpacing/>
        <w:jc w:val="left"/>
        <w:rPr>
          <w:rFonts w:ascii="Poppins" w:hAnsi="Poppins" w:cs="Poppins"/>
          <w:sz w:val="22"/>
          <w:szCs w:val="22"/>
        </w:rPr>
      </w:pPr>
      <w:r w:rsidRPr="009C521E">
        <w:rPr>
          <w:rFonts w:ascii="Poppins" w:hAnsi="Poppins" w:cs="Poppins"/>
          <w:sz w:val="22"/>
          <w:szCs w:val="22"/>
        </w:rPr>
        <w:t>Reports and registers</w:t>
      </w:r>
    </w:p>
    <w:p w14:paraId="2DAB89BC" w14:textId="77777777" w:rsidR="00383633" w:rsidRPr="009C521E" w:rsidRDefault="00383633" w:rsidP="00A432AF">
      <w:pPr>
        <w:pStyle w:val="ListParagraph"/>
        <w:numPr>
          <w:ilvl w:val="1"/>
          <w:numId w:val="18"/>
        </w:numPr>
        <w:spacing w:after="120"/>
        <w:contextualSpacing/>
        <w:jc w:val="left"/>
        <w:rPr>
          <w:rFonts w:ascii="Poppins" w:hAnsi="Poppins" w:cs="Poppins"/>
          <w:sz w:val="22"/>
          <w:szCs w:val="22"/>
        </w:rPr>
      </w:pPr>
      <w:r w:rsidRPr="009C521E">
        <w:rPr>
          <w:rFonts w:ascii="Poppins" w:hAnsi="Poppins" w:cs="Poppins"/>
          <w:sz w:val="22"/>
          <w:szCs w:val="22"/>
        </w:rPr>
        <w:t>Tenders and contracts</w:t>
      </w:r>
    </w:p>
    <w:p w14:paraId="28CFCD16" w14:textId="77777777" w:rsidR="00383633" w:rsidRPr="009C521E" w:rsidRDefault="00383633" w:rsidP="00A432AF">
      <w:pPr>
        <w:pStyle w:val="ListParagraph"/>
        <w:numPr>
          <w:ilvl w:val="1"/>
          <w:numId w:val="18"/>
        </w:numPr>
        <w:spacing w:after="120"/>
        <w:contextualSpacing/>
        <w:jc w:val="left"/>
        <w:rPr>
          <w:rFonts w:ascii="Poppins" w:hAnsi="Poppins" w:cs="Poppins"/>
          <w:sz w:val="22"/>
          <w:szCs w:val="22"/>
        </w:rPr>
      </w:pPr>
      <w:r w:rsidRPr="009C521E">
        <w:rPr>
          <w:rFonts w:ascii="Poppins" w:hAnsi="Poppins" w:cs="Poppins"/>
          <w:sz w:val="22"/>
          <w:szCs w:val="22"/>
        </w:rPr>
        <w:t>Impound articles register</w:t>
      </w:r>
    </w:p>
    <w:p w14:paraId="46FB8C06" w14:textId="77777777" w:rsidR="00383633" w:rsidRPr="009C521E" w:rsidRDefault="00383633" w:rsidP="00A432AF">
      <w:pPr>
        <w:pStyle w:val="ListParagraph"/>
        <w:numPr>
          <w:ilvl w:val="1"/>
          <w:numId w:val="18"/>
        </w:numPr>
        <w:spacing w:after="120"/>
        <w:contextualSpacing/>
        <w:jc w:val="left"/>
        <w:rPr>
          <w:rFonts w:ascii="Poppins" w:hAnsi="Poppins" w:cs="Poppins"/>
          <w:sz w:val="22"/>
          <w:szCs w:val="22"/>
        </w:rPr>
      </w:pPr>
      <w:r w:rsidRPr="009C521E">
        <w:rPr>
          <w:rFonts w:ascii="Poppins" w:hAnsi="Poppins" w:cs="Poppins"/>
          <w:sz w:val="22"/>
          <w:szCs w:val="22"/>
        </w:rPr>
        <w:t>Monthly financial reporting</w:t>
      </w:r>
    </w:p>
    <w:p w14:paraId="3B37A383" w14:textId="77777777" w:rsidR="00383633" w:rsidRPr="009C521E" w:rsidRDefault="00383633" w:rsidP="00A432AF">
      <w:pPr>
        <w:pStyle w:val="ListParagraph"/>
        <w:numPr>
          <w:ilvl w:val="1"/>
          <w:numId w:val="18"/>
        </w:numPr>
        <w:spacing w:after="120"/>
        <w:contextualSpacing/>
        <w:jc w:val="left"/>
        <w:rPr>
          <w:rFonts w:ascii="Poppins" w:hAnsi="Poppins" w:cs="Poppins"/>
          <w:sz w:val="22"/>
          <w:szCs w:val="22"/>
        </w:rPr>
      </w:pPr>
      <w:r w:rsidRPr="009C521E">
        <w:rPr>
          <w:rFonts w:ascii="Poppins" w:hAnsi="Poppins" w:cs="Poppins"/>
          <w:sz w:val="22"/>
          <w:szCs w:val="22"/>
        </w:rPr>
        <w:t>Voluntary planning agreements</w:t>
      </w:r>
    </w:p>
    <w:p w14:paraId="76EA1ADD" w14:textId="1A73A880" w:rsidR="00383633" w:rsidRPr="009C521E" w:rsidRDefault="00383633" w:rsidP="00A432AF">
      <w:pPr>
        <w:pStyle w:val="ListParagraph"/>
        <w:numPr>
          <w:ilvl w:val="1"/>
          <w:numId w:val="18"/>
        </w:numPr>
        <w:spacing w:after="120"/>
        <w:contextualSpacing/>
        <w:jc w:val="left"/>
        <w:rPr>
          <w:rFonts w:ascii="Poppins" w:hAnsi="Poppins" w:cs="Poppins"/>
          <w:sz w:val="22"/>
          <w:szCs w:val="22"/>
        </w:rPr>
      </w:pPr>
      <w:r w:rsidRPr="009C521E">
        <w:rPr>
          <w:rFonts w:ascii="Poppins" w:hAnsi="Poppins" w:cs="Poppins"/>
          <w:sz w:val="22"/>
          <w:szCs w:val="22"/>
        </w:rPr>
        <w:t>Community group register</w:t>
      </w:r>
    </w:p>
    <w:p w14:paraId="0E1583FA" w14:textId="77777777" w:rsidR="00383633" w:rsidRPr="009C521E" w:rsidRDefault="00383633" w:rsidP="00A432AF">
      <w:pPr>
        <w:pStyle w:val="ListParagraph"/>
        <w:numPr>
          <w:ilvl w:val="0"/>
          <w:numId w:val="28"/>
        </w:numPr>
        <w:spacing w:after="120"/>
        <w:contextualSpacing/>
        <w:jc w:val="left"/>
        <w:rPr>
          <w:rFonts w:ascii="Poppins" w:hAnsi="Poppins" w:cs="Poppins"/>
          <w:sz w:val="22"/>
          <w:szCs w:val="22"/>
        </w:rPr>
      </w:pPr>
      <w:r w:rsidRPr="009C521E">
        <w:rPr>
          <w:rFonts w:ascii="Poppins" w:hAnsi="Poppins" w:cs="Poppins"/>
          <w:sz w:val="22"/>
          <w:szCs w:val="22"/>
        </w:rPr>
        <w:t>Development plans, policies, and controls</w:t>
      </w:r>
    </w:p>
    <w:p w14:paraId="6A74D2AD" w14:textId="77777777" w:rsidR="00383633" w:rsidRPr="009C521E" w:rsidRDefault="00383633" w:rsidP="00A432AF">
      <w:pPr>
        <w:pStyle w:val="ListParagraph"/>
        <w:numPr>
          <w:ilvl w:val="1"/>
          <w:numId w:val="19"/>
        </w:numPr>
        <w:spacing w:after="120"/>
        <w:contextualSpacing/>
        <w:jc w:val="left"/>
        <w:rPr>
          <w:rFonts w:ascii="Poppins" w:hAnsi="Poppins" w:cs="Poppins"/>
          <w:sz w:val="22"/>
          <w:szCs w:val="22"/>
        </w:rPr>
      </w:pPr>
      <w:r w:rsidRPr="009C521E">
        <w:rPr>
          <w:rFonts w:ascii="Poppins" w:hAnsi="Poppins" w:cs="Poppins"/>
          <w:sz w:val="22"/>
          <w:szCs w:val="22"/>
        </w:rPr>
        <w:t>Strategic plans</w:t>
      </w:r>
    </w:p>
    <w:p w14:paraId="1EC33448" w14:textId="77777777" w:rsidR="00383633" w:rsidRPr="009C521E" w:rsidRDefault="00383633" w:rsidP="00A432AF">
      <w:pPr>
        <w:pStyle w:val="ListParagraph"/>
        <w:numPr>
          <w:ilvl w:val="1"/>
          <w:numId w:val="19"/>
        </w:numPr>
        <w:spacing w:after="120"/>
        <w:contextualSpacing/>
        <w:jc w:val="left"/>
        <w:rPr>
          <w:rFonts w:ascii="Poppins" w:hAnsi="Poppins" w:cs="Poppins"/>
          <w:sz w:val="22"/>
          <w:szCs w:val="22"/>
        </w:rPr>
      </w:pPr>
      <w:r w:rsidRPr="009C521E">
        <w:rPr>
          <w:rFonts w:ascii="Poppins" w:hAnsi="Poppins" w:cs="Poppins"/>
          <w:sz w:val="22"/>
          <w:szCs w:val="22"/>
        </w:rPr>
        <w:t>Development controls (LEP and DCP)</w:t>
      </w:r>
    </w:p>
    <w:p w14:paraId="41B9642E" w14:textId="77777777" w:rsidR="00383633" w:rsidRPr="009C521E" w:rsidRDefault="00383633" w:rsidP="00A432AF">
      <w:pPr>
        <w:pStyle w:val="ListParagraph"/>
        <w:numPr>
          <w:ilvl w:val="1"/>
          <w:numId w:val="19"/>
        </w:numPr>
        <w:spacing w:after="120"/>
        <w:contextualSpacing/>
        <w:jc w:val="left"/>
        <w:rPr>
          <w:rFonts w:ascii="Poppins" w:hAnsi="Poppins" w:cs="Poppins"/>
          <w:sz w:val="22"/>
          <w:szCs w:val="22"/>
        </w:rPr>
      </w:pPr>
      <w:r w:rsidRPr="009C521E">
        <w:rPr>
          <w:rFonts w:ascii="Poppins" w:hAnsi="Poppins" w:cs="Poppins"/>
          <w:sz w:val="22"/>
          <w:szCs w:val="22"/>
        </w:rPr>
        <w:t>Planning proposals</w:t>
      </w:r>
    </w:p>
    <w:p w14:paraId="00451121" w14:textId="77777777" w:rsidR="00383633" w:rsidRPr="009C521E" w:rsidRDefault="00383633" w:rsidP="00A432AF">
      <w:pPr>
        <w:pStyle w:val="ListParagraph"/>
        <w:numPr>
          <w:ilvl w:val="0"/>
          <w:numId w:val="28"/>
        </w:numPr>
        <w:spacing w:after="120"/>
        <w:contextualSpacing/>
        <w:jc w:val="left"/>
        <w:rPr>
          <w:rFonts w:ascii="Poppins" w:hAnsi="Poppins" w:cs="Poppins"/>
          <w:sz w:val="22"/>
          <w:szCs w:val="22"/>
        </w:rPr>
      </w:pPr>
      <w:r w:rsidRPr="009C521E">
        <w:rPr>
          <w:rFonts w:ascii="Poppins" w:hAnsi="Poppins" w:cs="Poppins"/>
          <w:sz w:val="22"/>
          <w:szCs w:val="22"/>
        </w:rPr>
        <w:t>Development applications</w:t>
      </w:r>
    </w:p>
    <w:p w14:paraId="74AEDF59" w14:textId="77777777" w:rsidR="00383633" w:rsidRPr="009C521E" w:rsidRDefault="00383633" w:rsidP="00A432AF">
      <w:pPr>
        <w:pStyle w:val="ListParagraph"/>
        <w:numPr>
          <w:ilvl w:val="1"/>
          <w:numId w:val="20"/>
        </w:numPr>
        <w:spacing w:after="120"/>
        <w:contextualSpacing/>
        <w:jc w:val="left"/>
        <w:rPr>
          <w:rFonts w:ascii="Poppins" w:hAnsi="Poppins" w:cs="Poppins"/>
          <w:sz w:val="22"/>
          <w:szCs w:val="22"/>
        </w:rPr>
      </w:pPr>
      <w:r w:rsidRPr="009C521E">
        <w:rPr>
          <w:rFonts w:ascii="Poppins" w:hAnsi="Poppins" w:cs="Poppins"/>
          <w:sz w:val="22"/>
          <w:szCs w:val="22"/>
        </w:rPr>
        <w:t>Recent DAs and determinations</w:t>
      </w:r>
    </w:p>
    <w:p w14:paraId="73BB5AA8" w14:textId="77777777" w:rsidR="00383633" w:rsidRPr="009C521E" w:rsidRDefault="00383633" w:rsidP="00A432AF">
      <w:pPr>
        <w:pStyle w:val="ListParagraph"/>
        <w:numPr>
          <w:ilvl w:val="1"/>
          <w:numId w:val="20"/>
        </w:numPr>
        <w:spacing w:after="120"/>
        <w:contextualSpacing/>
        <w:jc w:val="left"/>
        <w:rPr>
          <w:rFonts w:ascii="Poppins" w:hAnsi="Poppins" w:cs="Poppins"/>
          <w:sz w:val="22"/>
          <w:szCs w:val="22"/>
        </w:rPr>
      </w:pPr>
      <w:r w:rsidRPr="009C521E">
        <w:rPr>
          <w:rFonts w:ascii="Poppins" w:hAnsi="Poppins" w:cs="Poppins"/>
          <w:sz w:val="22"/>
          <w:szCs w:val="22"/>
        </w:rPr>
        <w:t>Development application tracking</w:t>
      </w:r>
    </w:p>
    <w:p w14:paraId="7591DAE3" w14:textId="77777777" w:rsidR="00383633" w:rsidRPr="009C521E" w:rsidRDefault="00383633" w:rsidP="00A432AF">
      <w:pPr>
        <w:pStyle w:val="ListParagraph"/>
        <w:numPr>
          <w:ilvl w:val="0"/>
          <w:numId w:val="28"/>
        </w:numPr>
        <w:spacing w:after="120"/>
        <w:contextualSpacing/>
        <w:jc w:val="left"/>
        <w:rPr>
          <w:rFonts w:ascii="Poppins" w:hAnsi="Poppins" w:cs="Poppins"/>
          <w:sz w:val="22"/>
          <w:szCs w:val="22"/>
        </w:rPr>
      </w:pPr>
      <w:r w:rsidRPr="009C521E">
        <w:rPr>
          <w:rFonts w:ascii="Poppins" w:hAnsi="Poppins" w:cs="Poppins"/>
          <w:sz w:val="22"/>
          <w:szCs w:val="22"/>
        </w:rPr>
        <w:t>Heritage and conservation</w:t>
      </w:r>
    </w:p>
    <w:p w14:paraId="77871A0B" w14:textId="77777777" w:rsidR="00383633" w:rsidRPr="009C521E" w:rsidRDefault="00383633" w:rsidP="00A432AF">
      <w:pPr>
        <w:pStyle w:val="ListParagraph"/>
        <w:numPr>
          <w:ilvl w:val="1"/>
          <w:numId w:val="21"/>
        </w:numPr>
        <w:spacing w:after="120"/>
        <w:contextualSpacing/>
        <w:jc w:val="left"/>
        <w:rPr>
          <w:rFonts w:ascii="Poppins" w:hAnsi="Poppins" w:cs="Poppins"/>
          <w:sz w:val="22"/>
          <w:szCs w:val="22"/>
        </w:rPr>
      </w:pPr>
      <w:r w:rsidRPr="009C521E">
        <w:rPr>
          <w:rFonts w:ascii="Poppins" w:hAnsi="Poppins" w:cs="Poppins"/>
          <w:sz w:val="22"/>
          <w:szCs w:val="22"/>
        </w:rPr>
        <w:t>Heritage items</w:t>
      </w:r>
    </w:p>
    <w:p w14:paraId="14FF0146" w14:textId="77777777" w:rsidR="00383633" w:rsidRPr="009C521E" w:rsidRDefault="00383633" w:rsidP="00A432AF">
      <w:pPr>
        <w:pStyle w:val="ListParagraph"/>
        <w:numPr>
          <w:ilvl w:val="1"/>
          <w:numId w:val="21"/>
        </w:numPr>
        <w:spacing w:after="120"/>
        <w:contextualSpacing/>
        <w:jc w:val="left"/>
        <w:rPr>
          <w:rFonts w:ascii="Poppins" w:hAnsi="Poppins" w:cs="Poppins"/>
          <w:sz w:val="22"/>
          <w:szCs w:val="22"/>
        </w:rPr>
      </w:pPr>
      <w:r w:rsidRPr="009C521E">
        <w:rPr>
          <w:rFonts w:ascii="Poppins" w:hAnsi="Poppins" w:cs="Poppins"/>
          <w:sz w:val="22"/>
          <w:szCs w:val="22"/>
        </w:rPr>
        <w:t>Heritage conservation areas</w:t>
      </w:r>
    </w:p>
    <w:p w14:paraId="15E095DA" w14:textId="77777777" w:rsidR="00383633" w:rsidRPr="009C521E" w:rsidRDefault="00383633" w:rsidP="00A432AF">
      <w:pPr>
        <w:pStyle w:val="ListParagraph"/>
        <w:numPr>
          <w:ilvl w:val="1"/>
          <w:numId w:val="21"/>
        </w:numPr>
        <w:spacing w:after="120"/>
        <w:contextualSpacing/>
        <w:jc w:val="left"/>
        <w:rPr>
          <w:rFonts w:ascii="Poppins" w:hAnsi="Poppins" w:cs="Poppins"/>
          <w:sz w:val="22"/>
          <w:szCs w:val="22"/>
        </w:rPr>
      </w:pPr>
      <w:r w:rsidRPr="009C521E">
        <w:rPr>
          <w:rFonts w:ascii="Poppins" w:hAnsi="Poppins" w:cs="Poppins"/>
          <w:sz w:val="22"/>
          <w:szCs w:val="22"/>
        </w:rPr>
        <w:t>Heritage studies</w:t>
      </w:r>
    </w:p>
    <w:p w14:paraId="63E1813E" w14:textId="77777777" w:rsidR="00383633" w:rsidRPr="009C521E" w:rsidRDefault="00383633" w:rsidP="00A432AF">
      <w:pPr>
        <w:pStyle w:val="ListParagraph"/>
        <w:numPr>
          <w:ilvl w:val="0"/>
          <w:numId w:val="28"/>
        </w:numPr>
        <w:spacing w:after="120"/>
        <w:contextualSpacing/>
        <w:jc w:val="left"/>
        <w:rPr>
          <w:rFonts w:ascii="Poppins" w:hAnsi="Poppins" w:cs="Poppins"/>
          <w:sz w:val="22"/>
          <w:szCs w:val="22"/>
        </w:rPr>
      </w:pPr>
      <w:r w:rsidRPr="009C521E">
        <w:rPr>
          <w:rFonts w:ascii="Poppins" w:hAnsi="Poppins" w:cs="Poppins"/>
          <w:sz w:val="22"/>
          <w:szCs w:val="22"/>
        </w:rPr>
        <w:t>Council run works and projects</w:t>
      </w:r>
    </w:p>
    <w:p w14:paraId="5D281870" w14:textId="77777777" w:rsidR="00383633" w:rsidRPr="009C521E" w:rsidRDefault="00383633" w:rsidP="00A432AF">
      <w:pPr>
        <w:pStyle w:val="ListParagraph"/>
        <w:numPr>
          <w:ilvl w:val="1"/>
          <w:numId w:val="22"/>
        </w:numPr>
        <w:spacing w:after="120"/>
        <w:contextualSpacing/>
        <w:jc w:val="left"/>
        <w:rPr>
          <w:rFonts w:ascii="Poppins" w:hAnsi="Poppins" w:cs="Poppins"/>
          <w:sz w:val="22"/>
          <w:szCs w:val="22"/>
        </w:rPr>
      </w:pPr>
      <w:r w:rsidRPr="009C521E">
        <w:rPr>
          <w:rFonts w:ascii="Poppins" w:hAnsi="Poppins" w:cs="Poppins"/>
          <w:sz w:val="22"/>
          <w:szCs w:val="22"/>
        </w:rPr>
        <w:t>Park, building, and road projects</w:t>
      </w:r>
    </w:p>
    <w:p w14:paraId="663E769F" w14:textId="77777777" w:rsidR="00383633" w:rsidRPr="009C521E" w:rsidRDefault="00383633" w:rsidP="00A432AF">
      <w:pPr>
        <w:pStyle w:val="ListParagraph"/>
        <w:numPr>
          <w:ilvl w:val="1"/>
          <w:numId w:val="22"/>
        </w:numPr>
        <w:spacing w:after="120"/>
        <w:contextualSpacing/>
        <w:jc w:val="left"/>
        <w:rPr>
          <w:rFonts w:ascii="Poppins" w:hAnsi="Poppins" w:cs="Poppins"/>
          <w:sz w:val="22"/>
          <w:szCs w:val="22"/>
        </w:rPr>
      </w:pPr>
      <w:r w:rsidRPr="009C521E">
        <w:rPr>
          <w:rFonts w:ascii="Poppins" w:hAnsi="Poppins" w:cs="Poppins"/>
          <w:sz w:val="22"/>
          <w:szCs w:val="22"/>
        </w:rPr>
        <w:t>Tree works</w:t>
      </w:r>
    </w:p>
    <w:p w14:paraId="714815F3" w14:textId="4A67B823" w:rsidR="009A0557" w:rsidRPr="009C521E" w:rsidRDefault="00383633" w:rsidP="00A432AF">
      <w:pPr>
        <w:pStyle w:val="ListParagraph"/>
        <w:numPr>
          <w:ilvl w:val="1"/>
          <w:numId w:val="22"/>
        </w:numPr>
        <w:spacing w:after="120"/>
        <w:contextualSpacing/>
        <w:jc w:val="left"/>
        <w:rPr>
          <w:rFonts w:ascii="Poppins" w:hAnsi="Poppins" w:cs="Poppins"/>
          <w:sz w:val="22"/>
          <w:szCs w:val="22"/>
        </w:rPr>
      </w:pPr>
      <w:r w:rsidRPr="009C521E">
        <w:rPr>
          <w:rFonts w:ascii="Poppins" w:hAnsi="Poppins" w:cs="Poppins"/>
          <w:sz w:val="22"/>
          <w:szCs w:val="22"/>
        </w:rPr>
        <w:t>Monthly reporting</w:t>
      </w:r>
    </w:p>
    <w:p w14:paraId="5C7D68DE" w14:textId="77777777" w:rsidR="00383633" w:rsidRPr="009C521E" w:rsidRDefault="00383633" w:rsidP="00A432AF">
      <w:pPr>
        <w:pStyle w:val="ListParagraph"/>
        <w:numPr>
          <w:ilvl w:val="0"/>
          <w:numId w:val="28"/>
        </w:numPr>
        <w:spacing w:after="120"/>
        <w:contextualSpacing/>
        <w:jc w:val="left"/>
        <w:rPr>
          <w:rFonts w:ascii="Poppins" w:hAnsi="Poppins" w:cs="Poppins"/>
          <w:sz w:val="22"/>
          <w:szCs w:val="22"/>
        </w:rPr>
      </w:pPr>
      <w:r w:rsidRPr="009C521E">
        <w:rPr>
          <w:rFonts w:ascii="Poppins" w:hAnsi="Poppins" w:cs="Poppins"/>
          <w:sz w:val="22"/>
          <w:szCs w:val="22"/>
        </w:rPr>
        <w:t>Statutory committees</w:t>
      </w:r>
    </w:p>
    <w:p w14:paraId="522CF446" w14:textId="77777777" w:rsidR="00383633" w:rsidRPr="009C521E" w:rsidRDefault="00383633" w:rsidP="00A432AF">
      <w:pPr>
        <w:pStyle w:val="ListParagraph"/>
        <w:numPr>
          <w:ilvl w:val="1"/>
          <w:numId w:val="23"/>
        </w:numPr>
        <w:spacing w:after="120"/>
        <w:contextualSpacing/>
        <w:jc w:val="left"/>
        <w:rPr>
          <w:rFonts w:ascii="Poppins" w:hAnsi="Poppins" w:cs="Poppins"/>
          <w:sz w:val="22"/>
          <w:szCs w:val="22"/>
        </w:rPr>
      </w:pPr>
      <w:r w:rsidRPr="009C521E">
        <w:rPr>
          <w:rFonts w:ascii="Poppins" w:hAnsi="Poppins" w:cs="Poppins"/>
          <w:sz w:val="22"/>
          <w:szCs w:val="22"/>
        </w:rPr>
        <w:t>Flood management advisory committee</w:t>
      </w:r>
    </w:p>
    <w:p w14:paraId="21A4034A" w14:textId="77777777" w:rsidR="00383633" w:rsidRPr="009C521E" w:rsidRDefault="00383633" w:rsidP="00A432AF">
      <w:pPr>
        <w:pStyle w:val="ListParagraph"/>
        <w:numPr>
          <w:ilvl w:val="1"/>
          <w:numId w:val="23"/>
        </w:numPr>
        <w:spacing w:after="120"/>
        <w:contextualSpacing/>
        <w:jc w:val="left"/>
        <w:rPr>
          <w:rFonts w:ascii="Poppins" w:hAnsi="Poppins" w:cs="Poppins"/>
          <w:sz w:val="22"/>
          <w:szCs w:val="22"/>
        </w:rPr>
      </w:pPr>
      <w:r w:rsidRPr="009C521E">
        <w:rPr>
          <w:rFonts w:ascii="Poppins" w:hAnsi="Poppins" w:cs="Poppins"/>
          <w:sz w:val="22"/>
          <w:szCs w:val="22"/>
        </w:rPr>
        <w:t>Local emergency management committee</w:t>
      </w:r>
    </w:p>
    <w:p w14:paraId="2C1EE9E7" w14:textId="77777777" w:rsidR="00383633" w:rsidRPr="009C521E" w:rsidRDefault="00383633" w:rsidP="00A432AF">
      <w:pPr>
        <w:pStyle w:val="ListParagraph"/>
        <w:numPr>
          <w:ilvl w:val="1"/>
          <w:numId w:val="23"/>
        </w:numPr>
        <w:spacing w:after="120"/>
        <w:contextualSpacing/>
        <w:jc w:val="left"/>
        <w:rPr>
          <w:rFonts w:ascii="Poppins" w:hAnsi="Poppins" w:cs="Poppins"/>
          <w:sz w:val="22"/>
          <w:szCs w:val="22"/>
        </w:rPr>
      </w:pPr>
      <w:r w:rsidRPr="009C521E">
        <w:rPr>
          <w:rFonts w:ascii="Poppins" w:hAnsi="Poppins" w:cs="Poppins"/>
          <w:sz w:val="22"/>
          <w:szCs w:val="22"/>
        </w:rPr>
        <w:t>Local traffic committee</w:t>
      </w:r>
    </w:p>
    <w:p w14:paraId="3900095A" w14:textId="77777777" w:rsidR="00383633" w:rsidRPr="009C521E" w:rsidRDefault="00383633" w:rsidP="00A432AF">
      <w:pPr>
        <w:pStyle w:val="ListParagraph"/>
        <w:numPr>
          <w:ilvl w:val="1"/>
          <w:numId w:val="23"/>
        </w:numPr>
        <w:spacing w:after="120"/>
        <w:contextualSpacing/>
        <w:jc w:val="left"/>
        <w:rPr>
          <w:rFonts w:ascii="Poppins" w:hAnsi="Poppins" w:cs="Poppins"/>
          <w:sz w:val="22"/>
          <w:szCs w:val="22"/>
        </w:rPr>
      </w:pPr>
      <w:r w:rsidRPr="009C521E">
        <w:rPr>
          <w:rFonts w:ascii="Poppins" w:hAnsi="Poppins" w:cs="Poppins"/>
          <w:sz w:val="22"/>
          <w:szCs w:val="22"/>
        </w:rPr>
        <w:t>Audit, risk, and improvement committee</w:t>
      </w:r>
    </w:p>
    <w:p w14:paraId="517391A5" w14:textId="77777777" w:rsidR="00383633" w:rsidRPr="009C521E" w:rsidRDefault="00383633" w:rsidP="00A432AF">
      <w:pPr>
        <w:pStyle w:val="ListParagraph"/>
        <w:numPr>
          <w:ilvl w:val="0"/>
          <w:numId w:val="28"/>
        </w:numPr>
        <w:spacing w:after="120"/>
        <w:contextualSpacing/>
        <w:jc w:val="left"/>
        <w:rPr>
          <w:rFonts w:ascii="Poppins" w:hAnsi="Poppins" w:cs="Poppins"/>
          <w:sz w:val="22"/>
          <w:szCs w:val="22"/>
        </w:rPr>
      </w:pPr>
      <w:r w:rsidRPr="009C521E">
        <w:rPr>
          <w:rFonts w:ascii="Poppins" w:hAnsi="Poppins" w:cs="Poppins"/>
          <w:sz w:val="22"/>
          <w:szCs w:val="22"/>
        </w:rPr>
        <w:t>Grants</w:t>
      </w:r>
    </w:p>
    <w:p w14:paraId="59A73983" w14:textId="77777777" w:rsidR="00383633" w:rsidRPr="009C521E" w:rsidRDefault="00383633" w:rsidP="00A432AF">
      <w:pPr>
        <w:pStyle w:val="ListParagraph"/>
        <w:numPr>
          <w:ilvl w:val="1"/>
          <w:numId w:val="24"/>
        </w:numPr>
        <w:spacing w:after="120"/>
        <w:contextualSpacing/>
        <w:jc w:val="left"/>
        <w:rPr>
          <w:rFonts w:ascii="Poppins" w:hAnsi="Poppins" w:cs="Poppins"/>
          <w:sz w:val="22"/>
          <w:szCs w:val="22"/>
        </w:rPr>
      </w:pPr>
      <w:r w:rsidRPr="009C521E">
        <w:rPr>
          <w:rFonts w:ascii="Poppins" w:hAnsi="Poppins" w:cs="Poppins"/>
          <w:sz w:val="22"/>
          <w:szCs w:val="22"/>
        </w:rPr>
        <w:t>Arts grants</w:t>
      </w:r>
    </w:p>
    <w:p w14:paraId="7F5636DF" w14:textId="766B97C3" w:rsidR="00383633" w:rsidRPr="009C521E" w:rsidRDefault="00383633" w:rsidP="00A432AF">
      <w:pPr>
        <w:pStyle w:val="ListParagraph"/>
        <w:numPr>
          <w:ilvl w:val="1"/>
          <w:numId w:val="24"/>
        </w:numPr>
        <w:spacing w:after="120"/>
        <w:contextualSpacing/>
        <w:jc w:val="left"/>
        <w:rPr>
          <w:rFonts w:ascii="Poppins" w:hAnsi="Poppins" w:cs="Poppins"/>
          <w:sz w:val="22"/>
          <w:szCs w:val="22"/>
        </w:rPr>
      </w:pPr>
      <w:r w:rsidRPr="009C521E">
        <w:rPr>
          <w:rFonts w:ascii="Poppins" w:hAnsi="Poppins" w:cs="Poppins"/>
          <w:sz w:val="22"/>
          <w:szCs w:val="22"/>
        </w:rPr>
        <w:t>Community history and</w:t>
      </w:r>
      <w:r w:rsidR="00293F07" w:rsidRPr="009C521E">
        <w:rPr>
          <w:rFonts w:ascii="Poppins" w:hAnsi="Poppins" w:cs="Poppins"/>
          <w:sz w:val="22"/>
          <w:szCs w:val="22"/>
        </w:rPr>
        <w:t xml:space="preserve"> </w:t>
      </w:r>
      <w:r w:rsidRPr="009C521E">
        <w:rPr>
          <w:rFonts w:ascii="Poppins" w:hAnsi="Poppins" w:cs="Poppins"/>
          <w:sz w:val="22"/>
          <w:szCs w:val="22"/>
        </w:rPr>
        <w:t xml:space="preserve">heritage grants </w:t>
      </w:r>
    </w:p>
    <w:p w14:paraId="2983F283" w14:textId="77777777" w:rsidR="00383633" w:rsidRPr="009C521E" w:rsidRDefault="00383633" w:rsidP="00A432AF">
      <w:pPr>
        <w:pStyle w:val="ListParagraph"/>
        <w:numPr>
          <w:ilvl w:val="1"/>
          <w:numId w:val="24"/>
        </w:numPr>
        <w:spacing w:after="120"/>
        <w:contextualSpacing/>
        <w:jc w:val="left"/>
        <w:rPr>
          <w:rFonts w:ascii="Poppins" w:hAnsi="Poppins" w:cs="Poppins"/>
          <w:sz w:val="22"/>
          <w:szCs w:val="22"/>
        </w:rPr>
      </w:pPr>
      <w:r w:rsidRPr="009C521E">
        <w:rPr>
          <w:rFonts w:ascii="Poppins" w:hAnsi="Poppins" w:cs="Poppins"/>
          <w:sz w:val="22"/>
          <w:szCs w:val="22"/>
        </w:rPr>
        <w:t>Environment grants</w:t>
      </w:r>
    </w:p>
    <w:p w14:paraId="56FF0F2F" w14:textId="7F308190" w:rsidR="00E40485" w:rsidRPr="001335E7" w:rsidRDefault="00383633" w:rsidP="00A432AF">
      <w:pPr>
        <w:pStyle w:val="ListParagraph"/>
        <w:numPr>
          <w:ilvl w:val="1"/>
          <w:numId w:val="24"/>
        </w:numPr>
        <w:spacing w:after="120"/>
        <w:contextualSpacing/>
        <w:jc w:val="left"/>
        <w:rPr>
          <w:rFonts w:ascii="Poppins" w:hAnsi="Poppins" w:cs="Poppins"/>
          <w:sz w:val="22"/>
          <w:szCs w:val="22"/>
        </w:rPr>
        <w:sectPr w:rsidR="00E40485" w:rsidRPr="001335E7" w:rsidSect="009C521E">
          <w:type w:val="continuous"/>
          <w:pgSz w:w="11906" w:h="16838"/>
          <w:pgMar w:top="1440" w:right="1274" w:bottom="1440" w:left="1080" w:header="708" w:footer="708" w:gutter="0"/>
          <w:cols w:num="2" w:space="708"/>
          <w:docGrid w:linePitch="360"/>
        </w:sectPr>
      </w:pPr>
      <w:r w:rsidRPr="009C521E">
        <w:rPr>
          <w:rFonts w:ascii="Poppins" w:hAnsi="Poppins" w:cs="Poppins"/>
          <w:sz w:val="22"/>
          <w:szCs w:val="22"/>
        </w:rPr>
        <w:t>Community wellbeing gran</w:t>
      </w:r>
      <w:r w:rsidR="00A27D1E" w:rsidRPr="009C521E">
        <w:rPr>
          <w:rFonts w:ascii="Poppins" w:hAnsi="Poppins" w:cs="Poppins"/>
          <w:sz w:val="22"/>
          <w:szCs w:val="22"/>
        </w:rPr>
        <w:t>t</w:t>
      </w:r>
    </w:p>
    <w:p w14:paraId="2D8934F9" w14:textId="4D20B7CB" w:rsidR="00F8285C" w:rsidRPr="00F8285C" w:rsidRDefault="00F8285C" w:rsidP="00A432AF">
      <w:pPr>
        <w:pStyle w:val="Heading1"/>
        <w:keepNext/>
        <w:spacing w:before="120"/>
        <w:ind w:left="567" w:hanging="567"/>
      </w:pPr>
      <w:r w:rsidRPr="00F8285C">
        <w:lastRenderedPageBreak/>
        <w:t>Breaches of this Guide</w:t>
      </w:r>
    </w:p>
    <w:p w14:paraId="03C208E8" w14:textId="5BB0D021" w:rsidR="00F8285C" w:rsidRPr="008B2403" w:rsidRDefault="00F8285C" w:rsidP="00F8285C">
      <w:pPr>
        <w:textAlignment w:val="baseline"/>
        <w:rPr>
          <w:rFonts w:ascii="Segoe UI" w:eastAsia="Times New Roman" w:hAnsi="Segoe UI" w:cs="Segoe UI"/>
          <w:color w:val="000000"/>
          <w:sz w:val="18"/>
          <w:szCs w:val="18"/>
          <w:lang w:eastAsia="en-AU"/>
        </w:rPr>
      </w:pPr>
      <w:r w:rsidRPr="008B2403">
        <w:rPr>
          <w:rFonts w:eastAsia="Times New Roman"/>
          <w:color w:val="000000"/>
          <w:shd w:val="clear" w:color="auto" w:fill="FFFFFF"/>
          <w:lang w:eastAsia="en-AU"/>
        </w:rPr>
        <w:t>Breaches of this Guide may result in an investigation of the alleged breach in line with relevant Council policies including the Model Code of Conduct. </w:t>
      </w:r>
      <w:r w:rsidRPr="008B2403">
        <w:rPr>
          <w:rFonts w:eastAsia="Times New Roman"/>
          <w:color w:val="000000"/>
          <w:lang w:eastAsia="en-AU"/>
        </w:rPr>
        <w:t> </w:t>
      </w:r>
    </w:p>
    <w:p w14:paraId="45DC5498" w14:textId="77777777" w:rsidR="00F8285C" w:rsidRPr="008B2403" w:rsidRDefault="00F8285C" w:rsidP="00F8285C">
      <w:pPr>
        <w:textAlignment w:val="baseline"/>
        <w:rPr>
          <w:rFonts w:ascii="Segoe UI" w:eastAsia="Times New Roman" w:hAnsi="Segoe UI" w:cs="Segoe UI"/>
          <w:color w:val="000000"/>
          <w:sz w:val="18"/>
          <w:szCs w:val="18"/>
          <w:lang w:eastAsia="en-AU"/>
        </w:rPr>
      </w:pPr>
      <w:r w:rsidRPr="008B2403">
        <w:rPr>
          <w:rFonts w:eastAsia="Times New Roman"/>
          <w:color w:val="000000"/>
          <w:shd w:val="clear" w:color="auto" w:fill="FFFFFF"/>
          <w:lang w:eastAsia="en-AU"/>
        </w:rPr>
        <w:t>Any alleged criminal offence or allegation of corrupt conduct will be referred to the relevant external agency.</w:t>
      </w:r>
      <w:r w:rsidRPr="008B2403">
        <w:rPr>
          <w:rFonts w:eastAsia="Times New Roman"/>
          <w:color w:val="000000"/>
          <w:lang w:eastAsia="en-AU"/>
        </w:rPr>
        <w:t> </w:t>
      </w:r>
    </w:p>
    <w:p w14:paraId="30A61A6B" w14:textId="77777777" w:rsidR="00F8285C" w:rsidRPr="00F8285C" w:rsidRDefault="00F8285C" w:rsidP="00A432AF">
      <w:pPr>
        <w:pStyle w:val="Heading1"/>
        <w:keepNext/>
        <w:spacing w:before="120"/>
        <w:ind w:left="567" w:hanging="567"/>
      </w:pPr>
      <w:r w:rsidRPr="00F8285C">
        <w:t>Administrative Changes </w:t>
      </w:r>
    </w:p>
    <w:p w14:paraId="6F50547C" w14:textId="77777777" w:rsidR="00F8285C" w:rsidRPr="00F8285C" w:rsidRDefault="00F8285C" w:rsidP="00F8285C">
      <w:pPr>
        <w:textAlignment w:val="baseline"/>
        <w:rPr>
          <w:rFonts w:ascii="Segoe UI" w:eastAsia="Times New Roman" w:hAnsi="Segoe UI" w:cs="Segoe UI"/>
          <w:color w:val="000000"/>
          <w:sz w:val="18"/>
          <w:szCs w:val="18"/>
          <w:lang w:eastAsia="en-AU"/>
        </w:rPr>
      </w:pPr>
      <w:r w:rsidRPr="00F8285C">
        <w:rPr>
          <w:rFonts w:eastAsia="Times New Roman"/>
          <w:color w:val="000000"/>
          <w:shd w:val="clear" w:color="auto" w:fill="FFFFFF"/>
          <w:lang w:eastAsia="en-AU"/>
        </w:rPr>
        <w:t>From time-to-time circumstances may change leading to the need for minor administrative changes to this document. Where an update does not materially alter this document, such a change may be made including branding, Council Officer titles or department changes and legislative name or title changes are considered minor in nature and not required to be formally endorsed.</w:t>
      </w:r>
      <w:r w:rsidRPr="00F8285C">
        <w:rPr>
          <w:rFonts w:eastAsia="Times New Roman"/>
          <w:color w:val="000000"/>
          <w:lang w:eastAsia="en-AU"/>
        </w:rPr>
        <w:t> </w:t>
      </w:r>
    </w:p>
    <w:p w14:paraId="77C5FC2D" w14:textId="6F3CA4F0" w:rsidR="00F8285C" w:rsidRPr="00F8285C" w:rsidRDefault="00F8285C" w:rsidP="00A432AF">
      <w:pPr>
        <w:pStyle w:val="Heading1"/>
        <w:keepNext/>
        <w:spacing w:before="120"/>
        <w:ind w:left="567" w:hanging="567"/>
      </w:pPr>
      <w:r w:rsidRPr="00F8285C">
        <w:t xml:space="preserve">Version Control </w:t>
      </w:r>
    </w:p>
    <w:p w14:paraId="0168302E" w14:textId="75E596E1" w:rsidR="00F8285C" w:rsidRPr="00F8285C" w:rsidRDefault="00F8285C" w:rsidP="00F8285C">
      <w:pPr>
        <w:textAlignment w:val="baseline"/>
        <w:rPr>
          <w:rFonts w:ascii="Segoe UI" w:eastAsia="Times New Roman" w:hAnsi="Segoe UI" w:cs="Segoe UI"/>
          <w:color w:val="000000"/>
          <w:sz w:val="18"/>
          <w:szCs w:val="18"/>
          <w:lang w:eastAsia="en-AU"/>
        </w:rPr>
      </w:pPr>
      <w:r w:rsidRPr="00F8285C">
        <w:rPr>
          <w:rFonts w:eastAsia="Times New Roman"/>
          <w:color w:val="000000"/>
          <w:shd w:val="clear" w:color="auto" w:fill="FFFFFF"/>
          <w:lang w:eastAsia="en-AU"/>
        </w:rPr>
        <w:t xml:space="preserve">This Guideline will be formally reviewed </w:t>
      </w:r>
      <w:r w:rsidR="008D2E2D">
        <w:rPr>
          <w:rFonts w:eastAsia="Times New Roman"/>
          <w:color w:val="000000"/>
          <w:shd w:val="clear" w:color="auto" w:fill="FFFFFF"/>
          <w:lang w:eastAsia="en-AU"/>
        </w:rPr>
        <w:t>annually.</w:t>
      </w:r>
    </w:p>
    <w:p w14:paraId="150D027F" w14:textId="77777777" w:rsidR="00F8285C" w:rsidRPr="00F8285C" w:rsidRDefault="00F8285C" w:rsidP="00F8285C">
      <w:pPr>
        <w:spacing w:before="0" w:after="0"/>
        <w:textAlignment w:val="baseline"/>
        <w:rPr>
          <w:rFonts w:ascii="Segoe UI" w:eastAsia="Times New Roman" w:hAnsi="Segoe UI" w:cs="Segoe UI"/>
          <w:color w:val="000000"/>
          <w:sz w:val="18"/>
          <w:szCs w:val="18"/>
          <w:lang w:eastAsia="en-AU"/>
        </w:rPr>
      </w:pPr>
      <w:r w:rsidRPr="00F8285C">
        <w:rPr>
          <w:rFonts w:eastAsia="Times New Roman"/>
          <w:color w:val="000000"/>
          <w:lang w:eastAsia="en-AU"/>
        </w:rPr>
        <w:t>Governance use only: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3825"/>
        <w:gridCol w:w="2100"/>
        <w:gridCol w:w="1575"/>
      </w:tblGrid>
      <w:tr w:rsidR="00F8285C" w:rsidRPr="00F8285C" w14:paraId="53BBDC05" w14:textId="77777777" w:rsidTr="00F8285C">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2F2574F1" w14:textId="77777777" w:rsidR="00F8285C" w:rsidRPr="00F8285C" w:rsidRDefault="00F8285C" w:rsidP="00F8285C">
            <w:pPr>
              <w:spacing w:before="0" w:after="0"/>
              <w:jc w:val="left"/>
              <w:textAlignment w:val="baseline"/>
              <w:rPr>
                <w:rFonts w:ascii="Times New Roman" w:eastAsia="Times New Roman" w:hAnsi="Times New Roman" w:cs="Times New Roman"/>
                <w:color w:val="000000"/>
                <w:sz w:val="24"/>
                <w:szCs w:val="24"/>
                <w:lang w:eastAsia="en-AU"/>
              </w:rPr>
            </w:pPr>
            <w:r w:rsidRPr="00F8285C">
              <w:rPr>
                <w:rFonts w:eastAsia="Times New Roman"/>
                <w:b/>
                <w:bCs/>
                <w:color w:val="000000"/>
                <w:sz w:val="20"/>
                <w:szCs w:val="20"/>
                <w:lang w:val="en-US" w:eastAsia="en-AU"/>
              </w:rPr>
              <w:t>Document</w:t>
            </w:r>
            <w:r w:rsidRPr="00F8285C">
              <w:rPr>
                <w:rFonts w:eastAsia="Times New Roman"/>
                <w:color w:val="000000"/>
                <w:sz w:val="20"/>
                <w:szCs w:val="20"/>
                <w:lang w:eastAsia="en-AU"/>
              </w:rPr>
              <w: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04065F" w14:textId="0F54F657" w:rsidR="00F8285C" w:rsidRPr="00F8285C" w:rsidRDefault="00F8285C" w:rsidP="00F8285C">
            <w:pPr>
              <w:spacing w:before="0" w:after="0"/>
              <w:jc w:val="left"/>
              <w:textAlignment w:val="baseline"/>
              <w:rPr>
                <w:rFonts w:ascii="Times New Roman" w:eastAsia="Times New Roman" w:hAnsi="Times New Roman" w:cs="Times New Roman"/>
                <w:color w:val="000000"/>
                <w:sz w:val="24"/>
                <w:szCs w:val="24"/>
                <w:lang w:eastAsia="en-AU"/>
              </w:rPr>
            </w:pPr>
            <w:r>
              <w:rPr>
                <w:rFonts w:eastAsia="Times New Roman"/>
                <w:b/>
                <w:bCs/>
                <w:color w:val="000000"/>
                <w:sz w:val="20"/>
                <w:szCs w:val="20"/>
                <w:lang w:val="en-US" w:eastAsia="en-AU"/>
              </w:rPr>
              <w:t xml:space="preserve">Agency Information </w:t>
            </w:r>
            <w:r w:rsidRPr="00F8285C">
              <w:rPr>
                <w:rFonts w:eastAsia="Times New Roman"/>
                <w:b/>
                <w:bCs/>
                <w:color w:val="000000"/>
                <w:sz w:val="20"/>
                <w:szCs w:val="20"/>
                <w:lang w:val="en-US" w:eastAsia="en-AU"/>
              </w:rPr>
              <w:t>Guideline</w:t>
            </w:r>
          </w:p>
        </w:tc>
        <w:tc>
          <w:tcPr>
            <w:tcW w:w="3675" w:type="dxa"/>
            <w:gridSpan w:val="2"/>
            <w:tcBorders>
              <w:top w:val="single" w:sz="6" w:space="0" w:color="auto"/>
              <w:left w:val="single" w:sz="6" w:space="0" w:color="auto"/>
              <w:bottom w:val="single" w:sz="6" w:space="0" w:color="auto"/>
              <w:right w:val="single" w:sz="6" w:space="0" w:color="auto"/>
            </w:tcBorders>
            <w:shd w:val="clear" w:color="auto" w:fill="F9DED7"/>
            <w:vAlign w:val="center"/>
            <w:hideMark/>
          </w:tcPr>
          <w:p w14:paraId="74755146" w14:textId="77777777" w:rsidR="00F8285C" w:rsidRPr="00F8285C" w:rsidRDefault="00F8285C" w:rsidP="00F8285C">
            <w:pPr>
              <w:spacing w:before="0" w:after="0"/>
              <w:jc w:val="left"/>
              <w:textAlignment w:val="baseline"/>
              <w:rPr>
                <w:rFonts w:ascii="Times New Roman" w:eastAsia="Times New Roman" w:hAnsi="Times New Roman" w:cs="Times New Roman"/>
                <w:color w:val="000000"/>
                <w:sz w:val="24"/>
                <w:szCs w:val="24"/>
                <w:lang w:eastAsia="en-AU"/>
              </w:rPr>
            </w:pPr>
            <w:r w:rsidRPr="00F8285C">
              <w:rPr>
                <w:rFonts w:eastAsia="Times New Roman"/>
                <w:b/>
                <w:bCs/>
                <w:i/>
                <w:iCs/>
                <w:color w:val="000000"/>
                <w:sz w:val="20"/>
                <w:szCs w:val="20"/>
                <w:lang w:val="en-US" w:eastAsia="en-AU"/>
              </w:rPr>
              <w:t>Uncontrolled Copy When Printed</w:t>
            </w:r>
            <w:r w:rsidRPr="00F8285C">
              <w:rPr>
                <w:rFonts w:eastAsia="Times New Roman"/>
                <w:color w:val="000000"/>
                <w:sz w:val="20"/>
                <w:szCs w:val="20"/>
                <w:lang w:eastAsia="en-AU"/>
              </w:rPr>
              <w:t> </w:t>
            </w:r>
          </w:p>
        </w:tc>
      </w:tr>
      <w:tr w:rsidR="00F8285C" w:rsidRPr="00F8285C" w14:paraId="58DA2E39" w14:textId="77777777" w:rsidTr="00F8285C">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68F493BD" w14:textId="77777777" w:rsidR="00F8285C" w:rsidRPr="00F8285C" w:rsidRDefault="00F8285C" w:rsidP="00F8285C">
            <w:pPr>
              <w:spacing w:before="0" w:after="0"/>
              <w:jc w:val="left"/>
              <w:textAlignment w:val="baseline"/>
              <w:rPr>
                <w:rFonts w:ascii="Times New Roman" w:eastAsia="Times New Roman" w:hAnsi="Times New Roman" w:cs="Times New Roman"/>
                <w:color w:val="000000"/>
                <w:sz w:val="24"/>
                <w:szCs w:val="24"/>
                <w:lang w:eastAsia="en-AU"/>
              </w:rPr>
            </w:pPr>
            <w:r w:rsidRPr="00F8285C">
              <w:rPr>
                <w:rFonts w:eastAsia="Times New Roman"/>
                <w:b/>
                <w:bCs/>
                <w:color w:val="000000"/>
                <w:sz w:val="20"/>
                <w:szCs w:val="20"/>
                <w:lang w:val="en-US" w:eastAsia="en-AU"/>
              </w:rPr>
              <w:t>Custodian</w:t>
            </w:r>
            <w:r w:rsidRPr="00F8285C">
              <w:rPr>
                <w:rFonts w:eastAsia="Times New Roman"/>
                <w:color w:val="000000"/>
                <w:sz w:val="20"/>
                <w:szCs w:val="20"/>
                <w:lang w:eastAsia="en-AU"/>
              </w:rPr>
              <w: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4B765" w14:textId="4AF044D6" w:rsidR="00F8285C" w:rsidRPr="00F8285C" w:rsidRDefault="00896A62" w:rsidP="00F8285C">
            <w:pPr>
              <w:spacing w:before="0" w:after="0"/>
              <w:jc w:val="left"/>
              <w:textAlignment w:val="baseline"/>
              <w:rPr>
                <w:rFonts w:ascii="Times New Roman" w:eastAsia="Times New Roman" w:hAnsi="Times New Roman" w:cs="Times New Roman"/>
                <w:color w:val="000000"/>
                <w:sz w:val="24"/>
                <w:szCs w:val="24"/>
                <w:lang w:eastAsia="en-AU"/>
              </w:rPr>
            </w:pPr>
            <w:r>
              <w:rPr>
                <w:rFonts w:eastAsia="Times New Roman"/>
                <w:color w:val="000000"/>
                <w:sz w:val="20"/>
                <w:szCs w:val="20"/>
                <w:lang w:val="en-US" w:eastAsia="en-AU"/>
              </w:rPr>
              <w:t xml:space="preserve">Senior Manager </w:t>
            </w:r>
            <w:r w:rsidR="00D1378A">
              <w:rPr>
                <w:rFonts w:eastAsia="Times New Roman"/>
                <w:color w:val="000000"/>
                <w:sz w:val="20"/>
                <w:szCs w:val="20"/>
                <w:lang w:val="en-US" w:eastAsia="en-AU"/>
              </w:rPr>
              <w:t>Governance and</w:t>
            </w:r>
            <w:r w:rsidR="00F8285C">
              <w:rPr>
                <w:rFonts w:eastAsia="Times New Roman"/>
                <w:color w:val="000000"/>
                <w:sz w:val="20"/>
                <w:szCs w:val="20"/>
                <w:lang w:val="en-US" w:eastAsia="en-AU"/>
              </w:rPr>
              <w:t xml:space="preserve"> Risk </w:t>
            </w:r>
            <w:r w:rsidR="00F8285C" w:rsidRPr="00F8285C">
              <w:rPr>
                <w:rFonts w:eastAsia="Times New Roman"/>
                <w:color w:val="000000"/>
                <w:sz w:val="20"/>
                <w:szCs w:val="20"/>
                <w:lang w:val="en-US" w:eastAsia="en-AU"/>
              </w:rPr>
              <w:t> </w:t>
            </w:r>
            <w:r w:rsidR="00F8285C" w:rsidRPr="00F8285C">
              <w:rPr>
                <w:rFonts w:eastAsia="Times New Roman"/>
                <w:color w:val="000000"/>
                <w:sz w:val="20"/>
                <w:szCs w:val="20"/>
                <w:lang w:eastAsia="en-AU"/>
              </w:rPr>
              <w:t> </w:t>
            </w:r>
          </w:p>
        </w:tc>
        <w:tc>
          <w:tcPr>
            <w:tcW w:w="2100"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408C493A" w14:textId="77777777" w:rsidR="00F8285C" w:rsidRPr="00F8285C" w:rsidRDefault="00F8285C" w:rsidP="00F8285C">
            <w:pPr>
              <w:spacing w:before="0" w:after="0"/>
              <w:jc w:val="left"/>
              <w:textAlignment w:val="baseline"/>
              <w:rPr>
                <w:rFonts w:ascii="Times New Roman" w:eastAsia="Times New Roman" w:hAnsi="Times New Roman" w:cs="Times New Roman"/>
                <w:color w:val="000000"/>
                <w:sz w:val="24"/>
                <w:szCs w:val="24"/>
                <w:lang w:eastAsia="en-AU"/>
              </w:rPr>
            </w:pPr>
            <w:r w:rsidRPr="00F8285C">
              <w:rPr>
                <w:rFonts w:eastAsia="Times New Roman"/>
                <w:b/>
                <w:bCs/>
                <w:color w:val="000000"/>
                <w:sz w:val="20"/>
                <w:szCs w:val="20"/>
                <w:lang w:val="en-US" w:eastAsia="en-AU"/>
              </w:rPr>
              <w:t>Version #</w:t>
            </w:r>
            <w:r w:rsidRPr="00F8285C">
              <w:rPr>
                <w:rFonts w:eastAsia="Times New Roman"/>
                <w:color w:val="000000"/>
                <w:sz w:val="20"/>
                <w:szCs w:val="20"/>
                <w:lang w:eastAsia="en-AU"/>
              </w:rPr>
              <w:t>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1FE00" w14:textId="22FE4206" w:rsidR="00F8285C" w:rsidRPr="00F8285C" w:rsidRDefault="00F8285C" w:rsidP="00F8285C">
            <w:pPr>
              <w:spacing w:before="0" w:after="0"/>
              <w:jc w:val="left"/>
              <w:textAlignment w:val="baseline"/>
              <w:rPr>
                <w:rFonts w:ascii="Times New Roman" w:eastAsia="Times New Roman" w:hAnsi="Times New Roman" w:cs="Times New Roman"/>
                <w:color w:val="000000"/>
                <w:sz w:val="24"/>
                <w:szCs w:val="24"/>
                <w:lang w:eastAsia="en-AU"/>
              </w:rPr>
            </w:pPr>
            <w:r w:rsidRPr="00F8285C">
              <w:rPr>
                <w:rFonts w:eastAsia="Times New Roman"/>
                <w:color w:val="000000"/>
                <w:sz w:val="20"/>
                <w:szCs w:val="20"/>
                <w:lang w:val="en-US" w:eastAsia="en-AU"/>
              </w:rPr>
              <w:t xml:space="preserve">Version </w:t>
            </w:r>
            <w:r w:rsidR="00F24D46">
              <w:rPr>
                <w:rFonts w:eastAsia="Times New Roman"/>
                <w:color w:val="000000"/>
                <w:sz w:val="20"/>
                <w:szCs w:val="20"/>
                <w:lang w:eastAsia="en-AU"/>
              </w:rPr>
              <w:t>3</w:t>
            </w:r>
          </w:p>
        </w:tc>
      </w:tr>
      <w:tr w:rsidR="00F8285C" w:rsidRPr="00F8285C" w14:paraId="56818115" w14:textId="77777777" w:rsidTr="00F8285C">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452C33F2" w14:textId="77777777" w:rsidR="00F8285C" w:rsidRPr="00F8285C" w:rsidRDefault="00F8285C" w:rsidP="00F8285C">
            <w:pPr>
              <w:spacing w:before="0" w:after="0"/>
              <w:jc w:val="left"/>
              <w:textAlignment w:val="baseline"/>
              <w:rPr>
                <w:rFonts w:ascii="Times New Roman" w:eastAsia="Times New Roman" w:hAnsi="Times New Roman" w:cs="Times New Roman"/>
                <w:color w:val="000000"/>
                <w:sz w:val="24"/>
                <w:szCs w:val="24"/>
                <w:lang w:eastAsia="en-AU"/>
              </w:rPr>
            </w:pPr>
            <w:r w:rsidRPr="00F8285C">
              <w:rPr>
                <w:rFonts w:eastAsia="Times New Roman"/>
                <w:b/>
                <w:bCs/>
                <w:color w:val="000000"/>
                <w:sz w:val="20"/>
                <w:szCs w:val="20"/>
                <w:lang w:val="en-US" w:eastAsia="en-AU"/>
              </w:rPr>
              <w:t>Approved By</w:t>
            </w:r>
            <w:r w:rsidRPr="00F8285C">
              <w:rPr>
                <w:rFonts w:eastAsia="Times New Roman"/>
                <w:color w:val="000000"/>
                <w:sz w:val="20"/>
                <w:szCs w:val="20"/>
                <w:lang w:eastAsia="en-AU"/>
              </w:rPr>
              <w: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1B2B0" w14:textId="7D1DFF39" w:rsidR="00F8285C" w:rsidRPr="00F8285C" w:rsidRDefault="008B2403" w:rsidP="00F8285C">
            <w:pPr>
              <w:spacing w:before="0" w:after="0"/>
              <w:jc w:val="left"/>
              <w:textAlignment w:val="baseline"/>
              <w:rPr>
                <w:rFonts w:ascii="Times New Roman" w:eastAsia="Times New Roman" w:hAnsi="Times New Roman" w:cs="Times New Roman"/>
                <w:color w:val="000000"/>
                <w:sz w:val="24"/>
                <w:szCs w:val="24"/>
                <w:lang w:eastAsia="en-AU"/>
              </w:rPr>
            </w:pPr>
            <w:r>
              <w:rPr>
                <w:rFonts w:eastAsia="Times New Roman"/>
                <w:color w:val="000000"/>
                <w:sz w:val="20"/>
                <w:szCs w:val="20"/>
                <w:lang w:val="en-US" w:eastAsia="en-AU"/>
              </w:rPr>
              <w:t>General Manager</w:t>
            </w:r>
          </w:p>
        </w:tc>
        <w:tc>
          <w:tcPr>
            <w:tcW w:w="2100"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46C0F9BB" w14:textId="77777777" w:rsidR="00F8285C" w:rsidRPr="00F8285C" w:rsidRDefault="00F8285C" w:rsidP="00F8285C">
            <w:pPr>
              <w:spacing w:before="0" w:after="0"/>
              <w:jc w:val="left"/>
              <w:textAlignment w:val="baseline"/>
              <w:rPr>
                <w:rFonts w:ascii="Times New Roman" w:eastAsia="Times New Roman" w:hAnsi="Times New Roman" w:cs="Times New Roman"/>
                <w:color w:val="000000"/>
                <w:sz w:val="24"/>
                <w:szCs w:val="24"/>
                <w:lang w:eastAsia="en-AU"/>
              </w:rPr>
            </w:pPr>
            <w:r w:rsidRPr="00F8285C">
              <w:rPr>
                <w:rFonts w:eastAsia="Times New Roman"/>
                <w:b/>
                <w:bCs/>
                <w:color w:val="000000"/>
                <w:sz w:val="20"/>
                <w:szCs w:val="20"/>
                <w:lang w:val="en-US" w:eastAsia="en-AU"/>
              </w:rPr>
              <w:t>ECM Document #</w:t>
            </w:r>
            <w:r w:rsidRPr="00F8285C">
              <w:rPr>
                <w:rFonts w:eastAsia="Times New Roman"/>
                <w:color w:val="000000"/>
                <w:sz w:val="20"/>
                <w:szCs w:val="20"/>
                <w:lang w:eastAsia="en-AU"/>
              </w:rPr>
              <w:t>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95512" w14:textId="4F24FFC1" w:rsidR="00F8285C" w:rsidRPr="00F8285C" w:rsidRDefault="00A142F3" w:rsidP="00DF0A9F">
            <w:pPr>
              <w:spacing w:before="0" w:after="0"/>
              <w:textAlignment w:val="baseline"/>
              <w:rPr>
                <w:rFonts w:ascii="Times New Roman" w:eastAsia="Times New Roman" w:hAnsi="Times New Roman" w:cs="Times New Roman"/>
                <w:color w:val="000000"/>
                <w:sz w:val="24"/>
                <w:szCs w:val="24"/>
                <w:lang w:eastAsia="en-AU"/>
              </w:rPr>
            </w:pPr>
            <w:r>
              <w:rPr>
                <w:rFonts w:eastAsia="Times New Roman"/>
                <w:color w:val="000000"/>
                <w:sz w:val="20"/>
                <w:szCs w:val="20"/>
                <w:lang w:val="en-US" w:eastAsia="en-AU"/>
              </w:rPr>
              <w:t>3743</w:t>
            </w:r>
            <w:r w:rsidR="000A242E">
              <w:rPr>
                <w:rFonts w:eastAsia="Times New Roman"/>
                <w:color w:val="000000"/>
                <w:sz w:val="20"/>
                <w:szCs w:val="20"/>
                <w:lang w:val="en-US" w:eastAsia="en-AU"/>
              </w:rPr>
              <w:t>4070</w:t>
            </w:r>
          </w:p>
        </w:tc>
      </w:tr>
      <w:tr w:rsidR="00F8285C" w:rsidRPr="00F8285C" w14:paraId="170E5F9B" w14:textId="77777777" w:rsidTr="00F8285C">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4141F20C" w14:textId="77777777" w:rsidR="00F8285C" w:rsidRPr="00F8285C" w:rsidRDefault="00F8285C" w:rsidP="00F8285C">
            <w:pPr>
              <w:spacing w:before="0" w:after="0"/>
              <w:jc w:val="left"/>
              <w:textAlignment w:val="baseline"/>
              <w:rPr>
                <w:rFonts w:ascii="Times New Roman" w:eastAsia="Times New Roman" w:hAnsi="Times New Roman" w:cs="Times New Roman"/>
                <w:color w:val="000000"/>
                <w:sz w:val="24"/>
                <w:szCs w:val="24"/>
                <w:lang w:eastAsia="en-AU"/>
              </w:rPr>
            </w:pPr>
            <w:r w:rsidRPr="00F8285C">
              <w:rPr>
                <w:rFonts w:eastAsia="Times New Roman"/>
                <w:b/>
                <w:bCs/>
                <w:color w:val="000000"/>
                <w:sz w:val="20"/>
                <w:szCs w:val="20"/>
                <w:lang w:val="en-US" w:eastAsia="en-AU"/>
              </w:rPr>
              <w:t>Next Review Date</w:t>
            </w:r>
            <w:r w:rsidRPr="00F8285C">
              <w:rPr>
                <w:rFonts w:eastAsia="Times New Roman"/>
                <w:color w:val="000000"/>
                <w:sz w:val="20"/>
                <w:szCs w:val="20"/>
                <w:lang w:eastAsia="en-AU"/>
              </w:rPr>
              <w:t> </w:t>
            </w:r>
          </w:p>
        </w:tc>
        <w:tc>
          <w:tcPr>
            <w:tcW w:w="750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9EF9406" w14:textId="0BF95237" w:rsidR="00F8285C" w:rsidRPr="00F8285C" w:rsidRDefault="008D2E2D" w:rsidP="00F8285C">
            <w:pPr>
              <w:spacing w:before="0" w:after="0"/>
              <w:jc w:val="left"/>
              <w:textAlignment w:val="baseline"/>
              <w:rPr>
                <w:rFonts w:eastAsia="Times New Roman"/>
                <w:color w:val="000000"/>
                <w:lang w:eastAsia="en-AU"/>
              </w:rPr>
            </w:pPr>
            <w:r w:rsidRPr="00DF0A9F">
              <w:rPr>
                <w:rFonts w:eastAsia="Times New Roman"/>
                <w:color w:val="000000"/>
                <w:sz w:val="20"/>
                <w:szCs w:val="20"/>
                <w:lang w:val="en-US" w:eastAsia="en-AU"/>
              </w:rPr>
              <w:t>March 2024</w:t>
            </w:r>
          </w:p>
        </w:tc>
      </w:tr>
    </w:tbl>
    <w:p w14:paraId="1D768458" w14:textId="77777777" w:rsidR="00F8285C" w:rsidRPr="00F8285C" w:rsidRDefault="00F8285C" w:rsidP="00F8285C">
      <w:pPr>
        <w:spacing w:before="0" w:after="0"/>
        <w:textAlignment w:val="baseline"/>
        <w:rPr>
          <w:rFonts w:ascii="Segoe UI" w:eastAsia="Times New Roman" w:hAnsi="Segoe UI" w:cs="Segoe UI"/>
          <w:color w:val="000000"/>
          <w:sz w:val="18"/>
          <w:szCs w:val="18"/>
          <w:lang w:eastAsia="en-AU"/>
        </w:rPr>
      </w:pPr>
      <w:r w:rsidRPr="00F8285C">
        <w:rPr>
          <w:rFonts w:ascii="Arial" w:eastAsia="Times New Roman" w:hAnsi="Arial" w:cs="Arial"/>
          <w:color w:val="000000"/>
          <w:lang w:eastAsia="en-AU"/>
        </w:rPr>
        <w:t> </w:t>
      </w:r>
    </w:p>
    <w:tbl>
      <w:tblPr>
        <w:tblW w:w="946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4"/>
        <w:gridCol w:w="3686"/>
        <w:gridCol w:w="2795"/>
      </w:tblGrid>
      <w:tr w:rsidR="00F8285C" w:rsidRPr="00F8285C" w14:paraId="6D02D51A" w14:textId="77777777" w:rsidTr="00896A62">
        <w:trPr>
          <w:trHeight w:val="300"/>
        </w:trPr>
        <w:tc>
          <w:tcPr>
            <w:tcW w:w="2984"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66BFDEEF" w14:textId="77777777" w:rsidR="00F8285C" w:rsidRPr="00F8285C" w:rsidRDefault="00F8285C" w:rsidP="00F8285C">
            <w:pPr>
              <w:spacing w:before="0" w:after="0"/>
              <w:jc w:val="left"/>
              <w:textAlignment w:val="baseline"/>
              <w:rPr>
                <w:rFonts w:ascii="Times New Roman" w:eastAsia="Times New Roman" w:hAnsi="Times New Roman" w:cs="Times New Roman"/>
                <w:color w:val="000000"/>
                <w:sz w:val="24"/>
                <w:szCs w:val="24"/>
                <w:lang w:eastAsia="en-AU"/>
              </w:rPr>
            </w:pPr>
            <w:r w:rsidRPr="00F8285C">
              <w:rPr>
                <w:rFonts w:eastAsia="Times New Roman"/>
                <w:b/>
                <w:bCs/>
                <w:color w:val="000000"/>
                <w:sz w:val="20"/>
                <w:szCs w:val="20"/>
                <w:lang w:val="en-GB" w:eastAsia="en-AU"/>
              </w:rPr>
              <w:t>Amended by</w:t>
            </w:r>
            <w:r w:rsidRPr="00F8285C">
              <w:rPr>
                <w:rFonts w:eastAsia="Times New Roman"/>
                <w:color w:val="000000"/>
                <w:sz w:val="20"/>
                <w:szCs w:val="20"/>
                <w:lang w:eastAsia="en-AU"/>
              </w:rPr>
              <w:t> </w:t>
            </w:r>
          </w:p>
        </w:tc>
        <w:tc>
          <w:tcPr>
            <w:tcW w:w="3686"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69D87527" w14:textId="77777777" w:rsidR="00F8285C" w:rsidRPr="00F8285C" w:rsidRDefault="00F8285C" w:rsidP="00F8285C">
            <w:pPr>
              <w:spacing w:before="0" w:after="0"/>
              <w:jc w:val="left"/>
              <w:textAlignment w:val="baseline"/>
              <w:rPr>
                <w:rFonts w:ascii="Times New Roman" w:eastAsia="Times New Roman" w:hAnsi="Times New Roman" w:cs="Times New Roman"/>
                <w:color w:val="000000"/>
                <w:sz w:val="24"/>
                <w:szCs w:val="24"/>
                <w:lang w:eastAsia="en-AU"/>
              </w:rPr>
            </w:pPr>
            <w:r w:rsidRPr="00F8285C">
              <w:rPr>
                <w:rFonts w:eastAsia="Times New Roman"/>
                <w:b/>
                <w:bCs/>
                <w:color w:val="000000"/>
                <w:sz w:val="20"/>
                <w:szCs w:val="20"/>
                <w:lang w:val="en-GB" w:eastAsia="en-AU"/>
              </w:rPr>
              <w:t>Changes made</w:t>
            </w:r>
            <w:r w:rsidRPr="00F8285C">
              <w:rPr>
                <w:rFonts w:eastAsia="Times New Roman"/>
                <w:color w:val="000000"/>
                <w:sz w:val="20"/>
                <w:szCs w:val="20"/>
                <w:lang w:eastAsia="en-AU"/>
              </w:rPr>
              <w:t> </w:t>
            </w:r>
          </w:p>
        </w:tc>
        <w:tc>
          <w:tcPr>
            <w:tcW w:w="2795"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30133C73" w14:textId="77777777" w:rsidR="00F8285C" w:rsidRPr="00F8285C" w:rsidRDefault="00F8285C" w:rsidP="00F8285C">
            <w:pPr>
              <w:spacing w:before="0" w:after="0"/>
              <w:jc w:val="left"/>
              <w:textAlignment w:val="baseline"/>
              <w:rPr>
                <w:rFonts w:ascii="Times New Roman" w:eastAsia="Times New Roman" w:hAnsi="Times New Roman" w:cs="Times New Roman"/>
                <w:color w:val="000000"/>
                <w:sz w:val="24"/>
                <w:szCs w:val="24"/>
                <w:lang w:eastAsia="en-AU"/>
              </w:rPr>
            </w:pPr>
            <w:r w:rsidRPr="00F8285C">
              <w:rPr>
                <w:rFonts w:eastAsia="Times New Roman"/>
                <w:b/>
                <w:bCs/>
                <w:color w:val="000000"/>
                <w:sz w:val="20"/>
                <w:szCs w:val="20"/>
                <w:lang w:val="en-GB" w:eastAsia="en-AU"/>
              </w:rPr>
              <w:t>Date</w:t>
            </w:r>
            <w:r w:rsidRPr="00F8285C">
              <w:rPr>
                <w:rFonts w:eastAsia="Times New Roman"/>
                <w:color w:val="000000"/>
                <w:sz w:val="20"/>
                <w:szCs w:val="20"/>
                <w:lang w:eastAsia="en-AU"/>
              </w:rPr>
              <w:t> </w:t>
            </w:r>
          </w:p>
        </w:tc>
      </w:tr>
      <w:tr w:rsidR="00F8285C" w:rsidRPr="00F8285C" w14:paraId="368EFDF6" w14:textId="77777777" w:rsidTr="00896A62">
        <w:trPr>
          <w:trHeight w:val="300"/>
        </w:trPr>
        <w:tc>
          <w:tcPr>
            <w:tcW w:w="2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B631AC" w14:textId="19216350" w:rsidR="00F8285C" w:rsidRPr="00F8285C" w:rsidRDefault="0087322E" w:rsidP="00F8285C">
            <w:pPr>
              <w:spacing w:before="0" w:after="0"/>
              <w:jc w:val="left"/>
              <w:textAlignment w:val="baseline"/>
              <w:rPr>
                <w:rFonts w:ascii="Times New Roman" w:eastAsia="Times New Roman" w:hAnsi="Times New Roman" w:cs="Times New Roman"/>
                <w:color w:val="000000"/>
                <w:sz w:val="20"/>
                <w:szCs w:val="20"/>
                <w:lang w:eastAsia="en-AU"/>
              </w:rPr>
            </w:pPr>
            <w:r w:rsidRPr="000B3C4B">
              <w:rPr>
                <w:rFonts w:eastAsia="Times New Roman"/>
                <w:color w:val="000000"/>
                <w:sz w:val="20"/>
                <w:szCs w:val="20"/>
                <w:lang w:eastAsia="en-AU"/>
              </w:rPr>
              <w:t>Governance</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9C4444" w14:textId="259EFD8E" w:rsidR="00F8285C" w:rsidRPr="00F8285C" w:rsidRDefault="0014421A" w:rsidP="00F8285C">
            <w:pPr>
              <w:spacing w:before="0" w:after="0"/>
              <w:jc w:val="left"/>
              <w:textAlignment w:val="baseline"/>
              <w:rPr>
                <w:rFonts w:ascii="Times New Roman" w:eastAsia="Times New Roman" w:hAnsi="Times New Roman" w:cs="Times New Roman"/>
                <w:color w:val="000000"/>
                <w:sz w:val="20"/>
                <w:szCs w:val="20"/>
                <w:lang w:eastAsia="en-AU"/>
              </w:rPr>
            </w:pPr>
            <w:r w:rsidRPr="000B3C4B">
              <w:rPr>
                <w:rFonts w:eastAsia="Times New Roman"/>
                <w:color w:val="000000"/>
                <w:sz w:val="20"/>
                <w:szCs w:val="20"/>
                <w:lang w:eastAsia="en-AU"/>
              </w:rPr>
              <w:t xml:space="preserve"> N</w:t>
            </w:r>
            <w:r w:rsidR="007A7F24" w:rsidRPr="000B3C4B">
              <w:rPr>
                <w:rFonts w:eastAsia="Times New Roman"/>
                <w:color w:val="000000"/>
                <w:sz w:val="20"/>
                <w:szCs w:val="20"/>
                <w:lang w:eastAsia="en-AU"/>
              </w:rPr>
              <w:t>ew</w:t>
            </w:r>
            <w:r w:rsidR="000943EA" w:rsidRPr="000B3C4B">
              <w:rPr>
                <w:rFonts w:eastAsia="Times New Roman"/>
                <w:color w:val="000000"/>
                <w:sz w:val="20"/>
                <w:szCs w:val="20"/>
                <w:lang w:eastAsia="en-AU"/>
              </w:rPr>
              <w:t xml:space="preserve">ly Created </w:t>
            </w:r>
            <w:r w:rsidR="005F7931" w:rsidRPr="000B3C4B">
              <w:rPr>
                <w:rFonts w:eastAsia="Times New Roman"/>
                <w:color w:val="000000"/>
                <w:sz w:val="20"/>
                <w:szCs w:val="20"/>
                <w:lang w:eastAsia="en-AU"/>
              </w:rPr>
              <w:t>document</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F3A1B1" w14:textId="74F67C42" w:rsidR="00F8285C" w:rsidRPr="00F8285C" w:rsidRDefault="007427E5" w:rsidP="00F8285C">
            <w:pPr>
              <w:spacing w:before="0" w:after="0"/>
              <w:jc w:val="left"/>
              <w:textAlignment w:val="baseline"/>
              <w:rPr>
                <w:rFonts w:ascii="Times New Roman" w:eastAsia="Times New Roman" w:hAnsi="Times New Roman" w:cs="Times New Roman"/>
                <w:color w:val="000000"/>
                <w:sz w:val="20"/>
                <w:szCs w:val="20"/>
                <w:lang w:eastAsia="en-AU"/>
              </w:rPr>
            </w:pPr>
            <w:r w:rsidRPr="000B3C4B">
              <w:rPr>
                <w:rFonts w:eastAsia="Times New Roman"/>
                <w:color w:val="000000"/>
                <w:sz w:val="20"/>
                <w:szCs w:val="20"/>
                <w:lang w:val="en-GB" w:eastAsia="en-AU"/>
              </w:rPr>
              <w:t>23 March 2017</w:t>
            </w:r>
            <w:r w:rsidR="00F8285C" w:rsidRPr="00F8285C">
              <w:rPr>
                <w:rFonts w:eastAsia="Times New Roman"/>
                <w:color w:val="000000"/>
                <w:sz w:val="20"/>
                <w:szCs w:val="20"/>
                <w:lang w:eastAsia="en-AU"/>
              </w:rPr>
              <w:t> </w:t>
            </w:r>
          </w:p>
        </w:tc>
      </w:tr>
      <w:tr w:rsidR="00F8285C" w:rsidRPr="00F8285C" w14:paraId="16ED20EA" w14:textId="77777777" w:rsidTr="00896A62">
        <w:trPr>
          <w:trHeight w:val="300"/>
        </w:trPr>
        <w:tc>
          <w:tcPr>
            <w:tcW w:w="2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B1872F" w14:textId="24B62532" w:rsidR="00F8285C" w:rsidRPr="00F8285C" w:rsidRDefault="005F7931" w:rsidP="00F8285C">
            <w:pPr>
              <w:spacing w:before="0" w:after="0"/>
              <w:jc w:val="left"/>
              <w:textAlignment w:val="baseline"/>
              <w:rPr>
                <w:rFonts w:eastAsia="Times New Roman"/>
                <w:color w:val="000000"/>
                <w:sz w:val="20"/>
                <w:szCs w:val="20"/>
                <w:lang w:eastAsia="en-AU"/>
              </w:rPr>
            </w:pPr>
            <w:r w:rsidRPr="005F7931">
              <w:rPr>
                <w:rFonts w:eastAsia="Times New Roman"/>
                <w:color w:val="000000"/>
                <w:sz w:val="20"/>
                <w:szCs w:val="20"/>
                <w:lang w:eastAsia="en-AU"/>
              </w:rPr>
              <w:t>Business Information Services, Information &amp; Communications Technology</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9BCE20" w14:textId="6AC07585" w:rsidR="00F8285C" w:rsidRPr="00F8285C" w:rsidRDefault="00427329" w:rsidP="00F8285C">
            <w:pPr>
              <w:spacing w:before="0" w:after="0"/>
              <w:jc w:val="left"/>
              <w:textAlignment w:val="baseline"/>
              <w:rPr>
                <w:rFonts w:eastAsia="Times New Roman"/>
                <w:color w:val="000000"/>
                <w:sz w:val="20"/>
                <w:szCs w:val="20"/>
                <w:lang w:eastAsia="en-AU"/>
              </w:rPr>
            </w:pPr>
            <w:r w:rsidRPr="005F7931">
              <w:rPr>
                <w:rFonts w:eastAsia="Times New Roman"/>
                <w:color w:val="000000"/>
                <w:sz w:val="20"/>
                <w:szCs w:val="20"/>
                <w:lang w:eastAsia="en-AU"/>
              </w:rPr>
              <w:t>Update to Council structures and website links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3F5002" w14:textId="115DE3B3" w:rsidR="00F8285C" w:rsidRPr="00F8285C" w:rsidRDefault="00192E9B" w:rsidP="00F8285C">
            <w:pPr>
              <w:spacing w:before="0" w:after="0"/>
              <w:jc w:val="left"/>
              <w:textAlignment w:val="baseline"/>
              <w:rPr>
                <w:rFonts w:ascii="Times New Roman" w:eastAsia="Times New Roman" w:hAnsi="Times New Roman" w:cs="Times New Roman"/>
                <w:color w:val="000000"/>
                <w:sz w:val="24"/>
                <w:szCs w:val="24"/>
                <w:lang w:eastAsia="en-AU"/>
              </w:rPr>
            </w:pPr>
            <w:r>
              <w:rPr>
                <w:rFonts w:eastAsia="Times New Roman"/>
                <w:color w:val="000000"/>
                <w:sz w:val="20"/>
                <w:szCs w:val="20"/>
                <w:lang w:val="en-GB" w:eastAsia="en-AU"/>
              </w:rPr>
              <w:t xml:space="preserve">7 </w:t>
            </w:r>
            <w:r w:rsidR="005F7931" w:rsidRPr="005F7931">
              <w:rPr>
                <w:rFonts w:eastAsia="Times New Roman"/>
                <w:color w:val="000000"/>
                <w:sz w:val="20"/>
                <w:szCs w:val="20"/>
                <w:lang w:val="en-GB" w:eastAsia="en-AU"/>
              </w:rPr>
              <w:t>March 2018</w:t>
            </w:r>
          </w:p>
        </w:tc>
      </w:tr>
      <w:tr w:rsidR="000B3C4B" w:rsidRPr="00F8285C" w14:paraId="36295299" w14:textId="77777777" w:rsidTr="00896A62">
        <w:trPr>
          <w:trHeight w:val="300"/>
        </w:trPr>
        <w:tc>
          <w:tcPr>
            <w:tcW w:w="2984" w:type="dxa"/>
            <w:tcBorders>
              <w:top w:val="single" w:sz="6" w:space="0" w:color="auto"/>
              <w:left w:val="single" w:sz="6" w:space="0" w:color="auto"/>
              <w:bottom w:val="single" w:sz="6" w:space="0" w:color="auto"/>
              <w:right w:val="single" w:sz="6" w:space="0" w:color="auto"/>
            </w:tcBorders>
            <w:shd w:val="clear" w:color="auto" w:fill="auto"/>
            <w:vAlign w:val="center"/>
          </w:tcPr>
          <w:p w14:paraId="1C8A4D83" w14:textId="4D3A6B63" w:rsidR="000B3C4B" w:rsidRPr="005F7931" w:rsidRDefault="000B3C4B" w:rsidP="00F8285C">
            <w:pPr>
              <w:spacing w:before="0" w:after="0"/>
              <w:jc w:val="left"/>
              <w:textAlignment w:val="baseline"/>
              <w:rPr>
                <w:rFonts w:eastAsia="Times New Roman"/>
                <w:color w:val="000000"/>
                <w:sz w:val="20"/>
                <w:szCs w:val="20"/>
                <w:lang w:eastAsia="en-AU"/>
              </w:rPr>
            </w:pPr>
            <w:r>
              <w:rPr>
                <w:rFonts w:eastAsia="Times New Roman"/>
                <w:color w:val="000000"/>
                <w:sz w:val="20"/>
                <w:szCs w:val="20"/>
                <w:lang w:eastAsia="en-AU"/>
              </w:rPr>
              <w:t xml:space="preserve">Governance and Risk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tcPr>
          <w:p w14:paraId="00CC4FDE" w14:textId="17077A79" w:rsidR="000B3C4B" w:rsidRPr="005F7931" w:rsidRDefault="00896A62" w:rsidP="00F8285C">
            <w:pPr>
              <w:spacing w:before="0" w:after="0"/>
              <w:jc w:val="left"/>
              <w:textAlignment w:val="baseline"/>
              <w:rPr>
                <w:rFonts w:eastAsia="Times New Roman"/>
                <w:color w:val="000000"/>
                <w:sz w:val="20"/>
                <w:szCs w:val="20"/>
                <w:lang w:eastAsia="en-AU"/>
              </w:rPr>
            </w:pPr>
            <w:r w:rsidRPr="005F7931">
              <w:rPr>
                <w:rFonts w:eastAsia="Times New Roman"/>
                <w:color w:val="000000"/>
                <w:sz w:val="20"/>
                <w:szCs w:val="20"/>
                <w:lang w:eastAsia="en-AU"/>
              </w:rPr>
              <w:t>Update to Council structures and website links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3920B0BF" w14:textId="70AEB24F" w:rsidR="000B3C4B" w:rsidRDefault="00A75BB6" w:rsidP="00F8285C">
            <w:pPr>
              <w:spacing w:before="0" w:after="0"/>
              <w:jc w:val="left"/>
              <w:textAlignment w:val="baseline"/>
              <w:rPr>
                <w:rFonts w:eastAsia="Times New Roman"/>
                <w:color w:val="000000"/>
                <w:sz w:val="20"/>
                <w:szCs w:val="20"/>
                <w:lang w:val="en-GB" w:eastAsia="en-AU"/>
              </w:rPr>
            </w:pPr>
            <w:r>
              <w:rPr>
                <w:rFonts w:eastAsia="Times New Roman"/>
                <w:color w:val="000000"/>
                <w:sz w:val="20"/>
                <w:szCs w:val="20"/>
                <w:lang w:val="en-GB" w:eastAsia="en-AU"/>
              </w:rPr>
              <w:t xml:space="preserve"> </w:t>
            </w:r>
            <w:r w:rsidR="00A50EAF">
              <w:rPr>
                <w:rFonts w:eastAsia="Times New Roman"/>
                <w:color w:val="000000"/>
                <w:sz w:val="20"/>
                <w:szCs w:val="20"/>
                <w:lang w:val="en-GB" w:eastAsia="en-AU"/>
              </w:rPr>
              <w:t>22 February 2023</w:t>
            </w:r>
          </w:p>
        </w:tc>
      </w:tr>
    </w:tbl>
    <w:p w14:paraId="22146FBA" w14:textId="77777777" w:rsidR="00F8285C" w:rsidRPr="00F8285C" w:rsidRDefault="00F8285C" w:rsidP="00F8285C">
      <w:pPr>
        <w:spacing w:before="0" w:after="0"/>
        <w:textAlignment w:val="baseline"/>
        <w:rPr>
          <w:rFonts w:ascii="Segoe UI" w:eastAsia="Times New Roman" w:hAnsi="Segoe UI" w:cs="Segoe UI"/>
          <w:color w:val="000000"/>
          <w:sz w:val="18"/>
          <w:szCs w:val="18"/>
          <w:lang w:eastAsia="en-AU"/>
        </w:rPr>
      </w:pPr>
      <w:r w:rsidRPr="00F8285C">
        <w:rPr>
          <w:rFonts w:eastAsia="Times New Roman"/>
          <w:color w:val="000000"/>
          <w:lang w:eastAsia="en-AU"/>
        </w:rPr>
        <w:t> </w:t>
      </w:r>
    </w:p>
    <w:p w14:paraId="050EE753" w14:textId="77777777" w:rsidR="00F8285C" w:rsidRPr="00F8285C" w:rsidRDefault="00F8285C" w:rsidP="00F8285C">
      <w:pPr>
        <w:spacing w:before="0" w:after="0"/>
        <w:textAlignment w:val="baseline"/>
        <w:rPr>
          <w:rFonts w:ascii="Segoe UI" w:eastAsia="Times New Roman" w:hAnsi="Segoe UI" w:cs="Segoe UI"/>
          <w:color w:val="000000"/>
          <w:sz w:val="18"/>
          <w:szCs w:val="18"/>
          <w:lang w:eastAsia="en-AU"/>
        </w:rPr>
      </w:pPr>
      <w:r w:rsidRPr="00F8285C">
        <w:rPr>
          <w:rFonts w:eastAsia="Times New Roman"/>
          <w:color w:val="000000"/>
          <w:lang w:eastAsia="en-AU"/>
        </w:rPr>
        <w:t> </w:t>
      </w:r>
    </w:p>
    <w:p w14:paraId="11F6743D" w14:textId="0B74115E" w:rsidR="00383633" w:rsidRDefault="00383633" w:rsidP="001335E7"/>
    <w:p w14:paraId="7ECAFAD1" w14:textId="77777777" w:rsidR="00F8285C" w:rsidRPr="00974762" w:rsidRDefault="00F8285C" w:rsidP="001335E7"/>
    <w:sectPr w:rsidR="00F8285C" w:rsidRPr="00974762" w:rsidSect="009C521E">
      <w:headerReference w:type="default" r:id="rId82"/>
      <w:footerReference w:type="default" r:id="rId83"/>
      <w:pgSz w:w="11906" w:h="16838"/>
      <w:pgMar w:top="1440" w:right="1274"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E322D" w14:textId="77777777" w:rsidR="00FE1A3B" w:rsidRDefault="00FE1A3B" w:rsidP="00A07B5D">
      <w:r>
        <w:separator/>
      </w:r>
    </w:p>
  </w:endnote>
  <w:endnote w:type="continuationSeparator" w:id="0">
    <w:p w14:paraId="76A1C3F2" w14:textId="77777777" w:rsidR="00FE1A3B" w:rsidRDefault="00FE1A3B" w:rsidP="00A07B5D">
      <w:r>
        <w:continuationSeparator/>
      </w:r>
    </w:p>
  </w:endnote>
  <w:endnote w:type="continuationNotice" w:id="1">
    <w:p w14:paraId="5A41C8A4" w14:textId="77777777" w:rsidR="00FE1A3B" w:rsidRDefault="00FE1A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07836460"/>
      <w:docPartObj>
        <w:docPartGallery w:val="Page Numbers (Bottom of Page)"/>
        <w:docPartUnique/>
      </w:docPartObj>
    </w:sdtPr>
    <w:sdtContent>
      <w:sdt>
        <w:sdtPr>
          <w:rPr>
            <w:sz w:val="18"/>
            <w:szCs w:val="18"/>
          </w:rPr>
          <w:id w:val="1618492750"/>
          <w:docPartObj>
            <w:docPartGallery w:val="Page Numbers (Top of Page)"/>
            <w:docPartUnique/>
          </w:docPartObj>
        </w:sdtPr>
        <w:sdtContent>
          <w:p w14:paraId="38EB62A4" w14:textId="4827C858" w:rsidR="00383633" w:rsidRPr="00A07B5D" w:rsidRDefault="00A07B5D" w:rsidP="00A07B5D">
            <w:pPr>
              <w:pStyle w:val="Footer"/>
              <w:tabs>
                <w:tab w:val="clear" w:pos="9026"/>
                <w:tab w:val="right" w:pos="9639"/>
              </w:tabs>
              <w:rPr>
                <w:sz w:val="18"/>
                <w:szCs w:val="18"/>
              </w:rPr>
            </w:pPr>
            <w:r>
              <w:rPr>
                <w:sz w:val="18"/>
                <w:szCs w:val="18"/>
              </w:rPr>
              <w:t>Agency Information Guide</w:t>
            </w:r>
            <w:r>
              <w:rPr>
                <w:sz w:val="18"/>
                <w:szCs w:val="18"/>
              </w:rPr>
              <w:tab/>
            </w:r>
            <w:r>
              <w:rPr>
                <w:sz w:val="18"/>
                <w:szCs w:val="18"/>
              </w:rPr>
              <w:tab/>
            </w:r>
            <w:r w:rsidR="00383633" w:rsidRPr="00A07B5D">
              <w:rPr>
                <w:sz w:val="18"/>
                <w:szCs w:val="18"/>
              </w:rPr>
              <w:t xml:space="preserve">Page </w:t>
            </w:r>
            <w:r w:rsidR="00383633" w:rsidRPr="00A07B5D">
              <w:rPr>
                <w:sz w:val="18"/>
                <w:szCs w:val="18"/>
              </w:rPr>
              <w:fldChar w:fldCharType="begin"/>
            </w:r>
            <w:r w:rsidR="00383633" w:rsidRPr="00A07B5D">
              <w:rPr>
                <w:sz w:val="18"/>
                <w:szCs w:val="18"/>
              </w:rPr>
              <w:instrText xml:space="preserve"> PAGE </w:instrText>
            </w:r>
            <w:r w:rsidR="00383633" w:rsidRPr="00A07B5D">
              <w:rPr>
                <w:sz w:val="18"/>
                <w:szCs w:val="18"/>
              </w:rPr>
              <w:fldChar w:fldCharType="separate"/>
            </w:r>
            <w:r w:rsidR="00383633" w:rsidRPr="00A07B5D">
              <w:rPr>
                <w:noProof/>
                <w:sz w:val="18"/>
                <w:szCs w:val="18"/>
              </w:rPr>
              <w:t>2</w:t>
            </w:r>
            <w:r w:rsidR="00383633" w:rsidRPr="00A07B5D">
              <w:rPr>
                <w:sz w:val="18"/>
                <w:szCs w:val="18"/>
              </w:rPr>
              <w:fldChar w:fldCharType="end"/>
            </w:r>
            <w:r w:rsidR="00383633" w:rsidRPr="00A07B5D">
              <w:rPr>
                <w:sz w:val="18"/>
                <w:szCs w:val="18"/>
              </w:rPr>
              <w:t xml:space="preserve"> of </w:t>
            </w:r>
            <w:r w:rsidR="00DC60DD" w:rsidRPr="00A07B5D">
              <w:rPr>
                <w:sz w:val="18"/>
                <w:szCs w:val="18"/>
              </w:rPr>
              <w:fldChar w:fldCharType="begin"/>
            </w:r>
            <w:r w:rsidR="00DC60DD" w:rsidRPr="00A07B5D">
              <w:rPr>
                <w:sz w:val="18"/>
                <w:szCs w:val="18"/>
              </w:rPr>
              <w:instrText xml:space="preserve"> NUMPAGES  </w:instrText>
            </w:r>
            <w:r w:rsidR="00DC60DD" w:rsidRPr="00A07B5D">
              <w:rPr>
                <w:sz w:val="18"/>
                <w:szCs w:val="18"/>
              </w:rPr>
              <w:fldChar w:fldCharType="separate"/>
            </w:r>
            <w:r w:rsidR="00383633" w:rsidRPr="00A07B5D">
              <w:rPr>
                <w:noProof/>
                <w:sz w:val="18"/>
                <w:szCs w:val="18"/>
              </w:rPr>
              <w:t>2</w:t>
            </w:r>
            <w:r w:rsidR="00DC60DD" w:rsidRPr="00A07B5D">
              <w:rPr>
                <w:noProof/>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70CE" w14:textId="499AAB59" w:rsidR="00A432AF" w:rsidRDefault="00A432AF" w:rsidP="00A432AF">
    <w:pPr>
      <w:pStyle w:val="Footer"/>
    </w:pPr>
    <w:r>
      <w:rPr>
        <w:sz w:val="18"/>
        <w:szCs w:val="18"/>
      </w:rPr>
      <w:t xml:space="preserve">Agency Information Guide                                                                                                                                        </w:t>
    </w:r>
    <w:r>
      <w:rPr>
        <w:sz w:val="18"/>
        <w:szCs w:val="18"/>
      </w:rPr>
      <w:tab/>
      <w:t>Page 23 of 23</w:t>
    </w:r>
    <w:r>
      <w:rPr>
        <w:sz w:val="18"/>
        <w:szCs w:val="18"/>
      </w:rPr>
      <w:tab/>
    </w:r>
    <w:r>
      <w:rPr>
        <w:sz w:val="18"/>
        <w:szCs w:val="18"/>
      </w:rPr>
      <w:tab/>
    </w:r>
    <w:r>
      <w:rPr>
        <w:sz w:val="18"/>
        <w:szCs w:val="18"/>
      </w:rPr>
      <w:tab/>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293B" w14:textId="56264AC9" w:rsidR="00D871B3" w:rsidRPr="00D51F67" w:rsidRDefault="00BE204A" w:rsidP="00A07B5D">
    <w:pPr>
      <w:pStyle w:val="Footer"/>
    </w:pPr>
    <w:r>
      <w:tab/>
    </w:r>
    <w:r w:rsidR="00B641E5">
      <w:tab/>
    </w:r>
    <w:r w:rsidR="00D871B3" w:rsidRPr="00D51F67">
      <w:t xml:space="preserve">Page </w:t>
    </w:r>
    <w:r w:rsidR="00D871B3" w:rsidRPr="00D51F67">
      <w:fldChar w:fldCharType="begin"/>
    </w:r>
    <w:r w:rsidR="00D871B3" w:rsidRPr="00D51F67">
      <w:instrText xml:space="preserve"> PAGE  \* Arabic  \* MERGEFORMAT </w:instrText>
    </w:r>
    <w:r w:rsidR="00D871B3" w:rsidRPr="00D51F67">
      <w:fldChar w:fldCharType="separate"/>
    </w:r>
    <w:r w:rsidR="00D871B3" w:rsidRPr="00D51F67">
      <w:rPr>
        <w:noProof/>
      </w:rPr>
      <w:t>1</w:t>
    </w:r>
    <w:r w:rsidR="00D871B3" w:rsidRPr="00D51F67">
      <w:fldChar w:fldCharType="end"/>
    </w:r>
    <w:r w:rsidR="00D871B3" w:rsidRPr="00D51F67">
      <w:t xml:space="preserve"> of </w:t>
    </w:r>
    <w:r w:rsidR="00000000">
      <w:fldChar w:fldCharType="begin"/>
    </w:r>
    <w:r w:rsidR="00000000">
      <w:instrText>NUMPAGES  \* Arabic  \* MERGEFORMAT</w:instrText>
    </w:r>
    <w:r w:rsidR="00000000">
      <w:fldChar w:fldCharType="separate"/>
    </w:r>
    <w:r w:rsidR="00D871B3" w:rsidRPr="00D51F67">
      <w:rPr>
        <w:noProof/>
      </w:rPr>
      <w:t>2</w:t>
    </w:r>
    <w:r w:rsidR="0000000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CCEE5" w14:textId="77777777" w:rsidR="00FE1A3B" w:rsidRDefault="00FE1A3B" w:rsidP="00A07B5D">
      <w:r>
        <w:separator/>
      </w:r>
    </w:p>
  </w:footnote>
  <w:footnote w:type="continuationSeparator" w:id="0">
    <w:p w14:paraId="7F62DFF7" w14:textId="77777777" w:rsidR="00FE1A3B" w:rsidRDefault="00FE1A3B" w:rsidP="00A07B5D">
      <w:r>
        <w:continuationSeparator/>
      </w:r>
    </w:p>
  </w:footnote>
  <w:footnote w:type="continuationNotice" w:id="1">
    <w:p w14:paraId="4E67E141" w14:textId="77777777" w:rsidR="00FE1A3B" w:rsidRDefault="00FE1A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E0E8" w14:textId="77777777" w:rsidR="00D871B3" w:rsidRDefault="00D871B3" w:rsidP="00A07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1A"/>
    <w:multiLevelType w:val="multilevel"/>
    <w:tmpl w:val="29D0630E"/>
    <w:lvl w:ilvl="0">
      <w:start w:val="1"/>
      <w:numFmt w:val="bullet"/>
      <w:lvlText w:val=""/>
      <w:lvlJc w:val="left"/>
      <w:pPr>
        <w:ind w:left="1080" w:hanging="360"/>
      </w:pPr>
      <w:rPr>
        <w:rFonts w:ascii="Wingdings" w:hAnsi="Wingdings" w:hint="default"/>
      </w:rPr>
    </w:lvl>
    <w:lvl w:ilvl="1">
      <w:numFmt w:val="bullet"/>
      <w:lvlText w:val="-"/>
      <w:lvlJc w:val="left"/>
      <w:pPr>
        <w:ind w:left="1440" w:hanging="360"/>
      </w:pPr>
      <w:rPr>
        <w:rFonts w:ascii="Poppins" w:eastAsia="Times New Roman" w:hAnsi="Poppins" w:cs="Poppin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 w15:restartNumberingAfterBreak="0">
    <w:nsid w:val="05A71A32"/>
    <w:multiLevelType w:val="hybridMultilevel"/>
    <w:tmpl w:val="63D8D5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F68A6"/>
    <w:multiLevelType w:val="multilevel"/>
    <w:tmpl w:val="FD7C1948"/>
    <w:lvl w:ilvl="0">
      <w:start w:val="1"/>
      <w:numFmt w:val="bullet"/>
      <w:lvlText w:val=""/>
      <w:lvlJc w:val="left"/>
      <w:pPr>
        <w:ind w:left="1080" w:hanging="360"/>
      </w:pPr>
      <w:rPr>
        <w:rFonts w:ascii="Wingdings" w:hAnsi="Wingdings" w:hint="default"/>
      </w:rPr>
    </w:lvl>
    <w:lvl w:ilvl="1">
      <w:numFmt w:val="bullet"/>
      <w:lvlText w:val="-"/>
      <w:lvlJc w:val="left"/>
      <w:pPr>
        <w:ind w:left="1440" w:hanging="360"/>
      </w:pPr>
      <w:rPr>
        <w:rFonts w:ascii="Poppins" w:eastAsia="Times New Roman" w:hAnsi="Poppins" w:cs="Poppin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 w15:restartNumberingAfterBreak="0">
    <w:nsid w:val="09F245E1"/>
    <w:multiLevelType w:val="hybridMultilevel"/>
    <w:tmpl w:val="F92A4F0A"/>
    <w:lvl w:ilvl="0" w:tplc="0C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Calibri" w:eastAsiaTheme="minorHAnsi" w:hAnsi="Calibri" w:cs="Calibri" w:hint="default"/>
      </w:rPr>
    </w:lvl>
    <w:lvl w:ilvl="2" w:tplc="FFFFFFFF">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4B5D45"/>
    <w:multiLevelType w:val="hybridMultilevel"/>
    <w:tmpl w:val="B4467D52"/>
    <w:lvl w:ilvl="0" w:tplc="0C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Calibri" w:eastAsiaTheme="minorHAnsi" w:hAnsi="Calibri" w:cs="Calibri" w:hint="default"/>
      </w:rPr>
    </w:lvl>
    <w:lvl w:ilvl="2" w:tplc="FFFFFFFF">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D27212"/>
    <w:multiLevelType w:val="hybridMultilevel"/>
    <w:tmpl w:val="F4DADBC8"/>
    <w:lvl w:ilvl="0" w:tplc="60143786">
      <w:numFmt w:val="bullet"/>
      <w:lvlText w:val="-"/>
      <w:lvlJc w:val="left"/>
      <w:pPr>
        <w:ind w:left="1080" w:hanging="360"/>
      </w:pPr>
      <w:rPr>
        <w:rFonts w:ascii="Poppins" w:eastAsia="Times New Roman" w:hAnsi="Poppins" w:cs="Poppin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D5919E6"/>
    <w:multiLevelType w:val="hybridMultilevel"/>
    <w:tmpl w:val="9DF08D7A"/>
    <w:lvl w:ilvl="0" w:tplc="60143786">
      <w:numFmt w:val="bullet"/>
      <w:lvlText w:val="-"/>
      <w:lvlJc w:val="left"/>
      <w:pPr>
        <w:ind w:left="1080" w:hanging="360"/>
      </w:pPr>
      <w:rPr>
        <w:rFonts w:ascii="Poppins" w:eastAsia="Times New Roman" w:hAnsi="Poppins" w:cs="Poppin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D6B4B2F"/>
    <w:multiLevelType w:val="multilevel"/>
    <w:tmpl w:val="6242001A"/>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511238"/>
    <w:multiLevelType w:val="hybridMultilevel"/>
    <w:tmpl w:val="60843DD2"/>
    <w:lvl w:ilvl="0" w:tplc="60143786">
      <w:numFmt w:val="bullet"/>
      <w:lvlText w:val="-"/>
      <w:lvlJc w:val="left"/>
      <w:pPr>
        <w:ind w:left="1080" w:hanging="360"/>
      </w:pPr>
      <w:rPr>
        <w:rFonts w:ascii="Poppins" w:eastAsia="Times New Roman" w:hAnsi="Poppins" w:cs="Poppin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27E621C"/>
    <w:multiLevelType w:val="hybridMultilevel"/>
    <w:tmpl w:val="1A6028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805D08"/>
    <w:multiLevelType w:val="multilevel"/>
    <w:tmpl w:val="882C6D74"/>
    <w:lvl w:ilvl="0">
      <w:start w:val="1"/>
      <w:numFmt w:val="bullet"/>
      <w:lvlText w:val=""/>
      <w:lvlJc w:val="left"/>
      <w:pPr>
        <w:ind w:left="1080" w:hanging="360"/>
      </w:pPr>
      <w:rPr>
        <w:rFonts w:ascii="Wingdings" w:hAnsi="Wingdings" w:hint="default"/>
      </w:rPr>
    </w:lvl>
    <w:lvl w:ilvl="1">
      <w:numFmt w:val="bullet"/>
      <w:lvlText w:val="-"/>
      <w:lvlJc w:val="left"/>
      <w:pPr>
        <w:ind w:left="1440" w:hanging="360"/>
      </w:pPr>
      <w:rPr>
        <w:rFonts w:ascii="Poppins" w:eastAsia="Times New Roman" w:hAnsi="Poppins" w:cs="Poppin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1" w15:restartNumberingAfterBreak="0">
    <w:nsid w:val="2A1770DE"/>
    <w:multiLevelType w:val="hybridMultilevel"/>
    <w:tmpl w:val="9CD070AE"/>
    <w:lvl w:ilvl="0" w:tplc="60143786">
      <w:numFmt w:val="bullet"/>
      <w:lvlText w:val="-"/>
      <w:lvlJc w:val="left"/>
      <w:pPr>
        <w:ind w:left="1080" w:hanging="360"/>
      </w:pPr>
      <w:rPr>
        <w:rFonts w:ascii="Poppins" w:eastAsia="Times New Roman" w:hAnsi="Poppins" w:cs="Poppin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12762D3"/>
    <w:multiLevelType w:val="multilevel"/>
    <w:tmpl w:val="0570D216"/>
    <w:lvl w:ilvl="0">
      <w:start w:val="1"/>
      <w:numFmt w:val="bullet"/>
      <w:lvlText w:val=""/>
      <w:lvlJc w:val="left"/>
      <w:pPr>
        <w:ind w:left="1080" w:hanging="360"/>
      </w:pPr>
      <w:rPr>
        <w:rFonts w:ascii="Wingdings" w:hAnsi="Wingdings" w:hint="default"/>
      </w:rPr>
    </w:lvl>
    <w:lvl w:ilvl="1">
      <w:numFmt w:val="bullet"/>
      <w:lvlText w:val="-"/>
      <w:lvlJc w:val="left"/>
      <w:pPr>
        <w:ind w:left="1440" w:hanging="360"/>
      </w:pPr>
      <w:rPr>
        <w:rFonts w:ascii="Poppins" w:eastAsia="Times New Roman" w:hAnsi="Poppins" w:cs="Poppin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3" w15:restartNumberingAfterBreak="0">
    <w:nsid w:val="33296C2F"/>
    <w:multiLevelType w:val="hybridMultilevel"/>
    <w:tmpl w:val="1252224E"/>
    <w:lvl w:ilvl="0" w:tplc="60143786">
      <w:numFmt w:val="bullet"/>
      <w:lvlText w:val="-"/>
      <w:lvlJc w:val="left"/>
      <w:pPr>
        <w:ind w:left="1080" w:hanging="360"/>
      </w:pPr>
      <w:rPr>
        <w:rFonts w:ascii="Poppins" w:eastAsia="Times New Roman" w:hAnsi="Poppins" w:cs="Poppin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7033446"/>
    <w:multiLevelType w:val="hybridMultilevel"/>
    <w:tmpl w:val="52980CD8"/>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C6238B5"/>
    <w:multiLevelType w:val="hybridMultilevel"/>
    <w:tmpl w:val="14EC0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2D79CD"/>
    <w:multiLevelType w:val="hybridMultilevel"/>
    <w:tmpl w:val="E396915C"/>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04E3100"/>
    <w:multiLevelType w:val="hybridMultilevel"/>
    <w:tmpl w:val="5516B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15A626C"/>
    <w:multiLevelType w:val="hybridMultilevel"/>
    <w:tmpl w:val="33EC2F3A"/>
    <w:lvl w:ilvl="0" w:tplc="60143786">
      <w:numFmt w:val="bullet"/>
      <w:lvlText w:val="-"/>
      <w:lvlJc w:val="left"/>
      <w:pPr>
        <w:ind w:left="1080" w:hanging="360"/>
      </w:pPr>
      <w:rPr>
        <w:rFonts w:ascii="Poppins" w:eastAsia="Times New Roman" w:hAnsi="Poppins" w:cs="Poppin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4A77630"/>
    <w:multiLevelType w:val="hybridMultilevel"/>
    <w:tmpl w:val="E766D16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7AB1D08"/>
    <w:multiLevelType w:val="multilevel"/>
    <w:tmpl w:val="EAC05B6A"/>
    <w:lvl w:ilvl="0">
      <w:start w:val="1"/>
      <w:numFmt w:val="bullet"/>
      <w:lvlText w:val=""/>
      <w:lvlJc w:val="left"/>
      <w:pPr>
        <w:ind w:left="1080" w:hanging="360"/>
      </w:pPr>
      <w:rPr>
        <w:rFonts w:ascii="Wingdings" w:hAnsi="Wingdings" w:hint="default"/>
      </w:rPr>
    </w:lvl>
    <w:lvl w:ilvl="1">
      <w:numFmt w:val="bullet"/>
      <w:lvlText w:val="-"/>
      <w:lvlJc w:val="left"/>
      <w:pPr>
        <w:ind w:left="1440" w:hanging="360"/>
      </w:pPr>
      <w:rPr>
        <w:rFonts w:ascii="Poppins" w:eastAsia="Times New Roman" w:hAnsi="Poppins" w:cs="Poppin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1" w15:restartNumberingAfterBreak="0">
    <w:nsid w:val="4BC6264A"/>
    <w:multiLevelType w:val="hybridMultilevel"/>
    <w:tmpl w:val="3F703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D224CF0"/>
    <w:multiLevelType w:val="multilevel"/>
    <w:tmpl w:val="D270D082"/>
    <w:lvl w:ilvl="0">
      <w:start w:val="1"/>
      <w:numFmt w:val="bullet"/>
      <w:lvlText w:val=""/>
      <w:lvlJc w:val="left"/>
      <w:pPr>
        <w:ind w:left="1080" w:hanging="360"/>
      </w:pPr>
      <w:rPr>
        <w:rFonts w:ascii="Wingdings" w:hAnsi="Wingdings" w:hint="default"/>
      </w:rPr>
    </w:lvl>
    <w:lvl w:ilvl="1">
      <w:numFmt w:val="bullet"/>
      <w:lvlText w:val="-"/>
      <w:lvlJc w:val="left"/>
      <w:pPr>
        <w:ind w:left="1440" w:hanging="360"/>
      </w:pPr>
      <w:rPr>
        <w:rFonts w:ascii="Poppins" w:eastAsia="Times New Roman" w:hAnsi="Poppins" w:cs="Poppin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3" w15:restartNumberingAfterBreak="0">
    <w:nsid w:val="4D630466"/>
    <w:multiLevelType w:val="hybridMultilevel"/>
    <w:tmpl w:val="D5D037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DA04AD3"/>
    <w:multiLevelType w:val="hybridMultilevel"/>
    <w:tmpl w:val="7FE27E7A"/>
    <w:lvl w:ilvl="0" w:tplc="60143786">
      <w:numFmt w:val="bullet"/>
      <w:lvlText w:val="-"/>
      <w:lvlJc w:val="left"/>
      <w:pPr>
        <w:ind w:left="1080" w:hanging="360"/>
      </w:pPr>
      <w:rPr>
        <w:rFonts w:ascii="Poppins" w:eastAsia="Times New Roman" w:hAnsi="Poppins" w:cs="Poppin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F4833E5"/>
    <w:multiLevelType w:val="hybridMultilevel"/>
    <w:tmpl w:val="10328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BA6873"/>
    <w:multiLevelType w:val="hybridMultilevel"/>
    <w:tmpl w:val="C1B4AE8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9BA70A8"/>
    <w:multiLevelType w:val="multilevel"/>
    <w:tmpl w:val="5204CCE4"/>
    <w:lvl w:ilvl="0">
      <w:start w:val="1"/>
      <w:numFmt w:val="bullet"/>
      <w:lvlText w:val=""/>
      <w:lvlJc w:val="left"/>
      <w:pPr>
        <w:ind w:left="1080" w:hanging="360"/>
      </w:pPr>
      <w:rPr>
        <w:rFonts w:ascii="Wingdings" w:hAnsi="Wingdings" w:hint="default"/>
      </w:rPr>
    </w:lvl>
    <w:lvl w:ilvl="1">
      <w:numFmt w:val="bullet"/>
      <w:lvlText w:val="-"/>
      <w:lvlJc w:val="left"/>
      <w:pPr>
        <w:ind w:left="1440" w:hanging="360"/>
      </w:pPr>
      <w:rPr>
        <w:rFonts w:ascii="Poppins" w:eastAsia="Times New Roman" w:hAnsi="Poppins" w:cs="Poppin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8" w15:restartNumberingAfterBreak="0">
    <w:nsid w:val="5F631DB6"/>
    <w:multiLevelType w:val="hybridMultilevel"/>
    <w:tmpl w:val="0B5E52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15E1F29"/>
    <w:multiLevelType w:val="hybridMultilevel"/>
    <w:tmpl w:val="45EE2EB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476E1B"/>
    <w:multiLevelType w:val="hybridMultilevel"/>
    <w:tmpl w:val="980CA26E"/>
    <w:lvl w:ilvl="0" w:tplc="60143786">
      <w:numFmt w:val="bullet"/>
      <w:lvlText w:val="-"/>
      <w:lvlJc w:val="left"/>
      <w:pPr>
        <w:ind w:left="1080" w:hanging="360"/>
      </w:pPr>
      <w:rPr>
        <w:rFonts w:ascii="Poppins" w:eastAsia="Times New Roman" w:hAnsi="Poppins" w:cs="Poppin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7190202"/>
    <w:multiLevelType w:val="hybridMultilevel"/>
    <w:tmpl w:val="8176E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212740"/>
    <w:multiLevelType w:val="multilevel"/>
    <w:tmpl w:val="0C4AF74A"/>
    <w:lvl w:ilvl="0">
      <w:start w:val="1"/>
      <w:numFmt w:val="bullet"/>
      <w:lvlText w:val=""/>
      <w:lvlJc w:val="left"/>
      <w:pPr>
        <w:ind w:left="1080" w:hanging="360"/>
      </w:pPr>
      <w:rPr>
        <w:rFonts w:ascii="Wingdings" w:hAnsi="Wingdings" w:hint="default"/>
      </w:rPr>
    </w:lvl>
    <w:lvl w:ilvl="1">
      <w:numFmt w:val="bullet"/>
      <w:lvlText w:val="-"/>
      <w:lvlJc w:val="left"/>
      <w:pPr>
        <w:ind w:left="1440" w:hanging="360"/>
      </w:pPr>
      <w:rPr>
        <w:rFonts w:ascii="Poppins" w:eastAsia="Times New Roman" w:hAnsi="Poppins" w:cs="Poppin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3" w15:restartNumberingAfterBreak="0">
    <w:nsid w:val="68654299"/>
    <w:multiLevelType w:val="multilevel"/>
    <w:tmpl w:val="44DAED9E"/>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4" w15:restartNumberingAfterBreak="0">
    <w:nsid w:val="6A157199"/>
    <w:multiLevelType w:val="multilevel"/>
    <w:tmpl w:val="B010FAD2"/>
    <w:lvl w:ilvl="0">
      <w:start w:val="1"/>
      <w:numFmt w:val="bullet"/>
      <w:lvlText w:val=""/>
      <w:lvlJc w:val="left"/>
      <w:pPr>
        <w:ind w:left="1080" w:hanging="360"/>
      </w:pPr>
      <w:rPr>
        <w:rFonts w:ascii="Wingdings" w:hAnsi="Wingdings" w:hint="default"/>
      </w:rPr>
    </w:lvl>
    <w:lvl w:ilvl="1">
      <w:numFmt w:val="bullet"/>
      <w:lvlText w:val="-"/>
      <w:lvlJc w:val="left"/>
      <w:pPr>
        <w:ind w:left="1440" w:hanging="360"/>
      </w:pPr>
      <w:rPr>
        <w:rFonts w:ascii="Poppins" w:eastAsia="Times New Roman" w:hAnsi="Poppins" w:cs="Poppin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5" w15:restartNumberingAfterBreak="0">
    <w:nsid w:val="6BF72950"/>
    <w:multiLevelType w:val="hybridMultilevel"/>
    <w:tmpl w:val="46DE1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582343"/>
    <w:multiLevelType w:val="multilevel"/>
    <w:tmpl w:val="E8FC9DAE"/>
    <w:lvl w:ilvl="0">
      <w:start w:val="1"/>
      <w:numFmt w:val="bullet"/>
      <w:lvlText w:val=""/>
      <w:lvlJc w:val="left"/>
      <w:pPr>
        <w:ind w:left="1080" w:hanging="360"/>
      </w:pPr>
      <w:rPr>
        <w:rFonts w:ascii="Wingdings" w:hAnsi="Wingdings" w:hint="default"/>
      </w:rPr>
    </w:lvl>
    <w:lvl w:ilvl="1">
      <w:numFmt w:val="bullet"/>
      <w:lvlText w:val="-"/>
      <w:lvlJc w:val="left"/>
      <w:pPr>
        <w:ind w:left="1440" w:hanging="360"/>
      </w:pPr>
      <w:rPr>
        <w:rFonts w:ascii="Poppins" w:eastAsia="Times New Roman" w:hAnsi="Poppins" w:cs="Poppin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7" w15:restartNumberingAfterBreak="0">
    <w:nsid w:val="77234366"/>
    <w:multiLevelType w:val="multilevel"/>
    <w:tmpl w:val="B308CB1A"/>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8" w15:restartNumberingAfterBreak="0">
    <w:nsid w:val="78B51170"/>
    <w:multiLevelType w:val="hybridMultilevel"/>
    <w:tmpl w:val="3FE49A5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9877C9B"/>
    <w:multiLevelType w:val="hybridMultilevel"/>
    <w:tmpl w:val="19621B26"/>
    <w:lvl w:ilvl="0" w:tplc="60143786">
      <w:numFmt w:val="bullet"/>
      <w:lvlText w:val="-"/>
      <w:lvlJc w:val="left"/>
      <w:pPr>
        <w:ind w:left="1080" w:hanging="360"/>
      </w:pPr>
      <w:rPr>
        <w:rFonts w:ascii="Poppins" w:eastAsia="Times New Roman" w:hAnsi="Poppins" w:cs="Poppin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A3A5541"/>
    <w:multiLevelType w:val="hybridMultilevel"/>
    <w:tmpl w:val="CBC86E48"/>
    <w:lvl w:ilvl="0" w:tplc="60143786">
      <w:numFmt w:val="bullet"/>
      <w:lvlText w:val="-"/>
      <w:lvlJc w:val="left"/>
      <w:pPr>
        <w:ind w:left="1080" w:hanging="360"/>
      </w:pPr>
      <w:rPr>
        <w:rFonts w:ascii="Poppins" w:eastAsia="Times New Roman" w:hAnsi="Poppins" w:cs="Poppin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A9B6A0F"/>
    <w:multiLevelType w:val="hybridMultilevel"/>
    <w:tmpl w:val="38E291EA"/>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BAA0B73"/>
    <w:multiLevelType w:val="hybridMultilevel"/>
    <w:tmpl w:val="DD7C7CBC"/>
    <w:lvl w:ilvl="0" w:tplc="60143786">
      <w:numFmt w:val="bullet"/>
      <w:lvlText w:val="-"/>
      <w:lvlJc w:val="left"/>
      <w:pPr>
        <w:ind w:left="1080" w:hanging="360"/>
      </w:pPr>
      <w:rPr>
        <w:rFonts w:ascii="Poppins" w:eastAsia="Times New Roman" w:hAnsi="Poppins" w:cs="Poppin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BAE0D61"/>
    <w:multiLevelType w:val="hybridMultilevel"/>
    <w:tmpl w:val="C922BB06"/>
    <w:lvl w:ilvl="0" w:tplc="60143786">
      <w:numFmt w:val="bullet"/>
      <w:lvlText w:val="-"/>
      <w:lvlJc w:val="left"/>
      <w:pPr>
        <w:ind w:left="1080" w:hanging="360"/>
      </w:pPr>
      <w:rPr>
        <w:rFonts w:ascii="Poppins" w:eastAsia="Times New Roman" w:hAnsi="Poppins" w:cs="Poppin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96487668">
    <w:abstractNumId w:val="7"/>
  </w:num>
  <w:num w:numId="2" w16cid:durableId="365299904">
    <w:abstractNumId w:val="1"/>
  </w:num>
  <w:num w:numId="3" w16cid:durableId="955914543">
    <w:abstractNumId w:val="38"/>
  </w:num>
  <w:num w:numId="4" w16cid:durableId="1789395572">
    <w:abstractNumId w:val="4"/>
  </w:num>
  <w:num w:numId="5" w16cid:durableId="359430632">
    <w:abstractNumId w:val="14"/>
  </w:num>
  <w:num w:numId="6" w16cid:durableId="97609049">
    <w:abstractNumId w:val="31"/>
  </w:num>
  <w:num w:numId="7" w16cid:durableId="1235314374">
    <w:abstractNumId w:val="42"/>
  </w:num>
  <w:num w:numId="8" w16cid:durableId="1518695567">
    <w:abstractNumId w:val="15"/>
  </w:num>
  <w:num w:numId="9" w16cid:durableId="901868566">
    <w:abstractNumId w:val="25"/>
  </w:num>
  <w:num w:numId="10" w16cid:durableId="8218225">
    <w:abstractNumId w:val="30"/>
  </w:num>
  <w:num w:numId="11" w16cid:durableId="1927223225">
    <w:abstractNumId w:val="40"/>
  </w:num>
  <w:num w:numId="12" w16cid:durableId="517549615">
    <w:abstractNumId w:val="39"/>
  </w:num>
  <w:num w:numId="13" w16cid:durableId="1149176354">
    <w:abstractNumId w:val="18"/>
  </w:num>
  <w:num w:numId="14" w16cid:durableId="722559137">
    <w:abstractNumId w:val="8"/>
  </w:num>
  <w:num w:numId="15" w16cid:durableId="590315053">
    <w:abstractNumId w:val="34"/>
  </w:num>
  <w:num w:numId="16" w16cid:durableId="1687321946">
    <w:abstractNumId w:val="36"/>
  </w:num>
  <w:num w:numId="17" w16cid:durableId="475413039">
    <w:abstractNumId w:val="10"/>
  </w:num>
  <w:num w:numId="18" w16cid:durableId="1906454501">
    <w:abstractNumId w:val="20"/>
  </w:num>
  <w:num w:numId="19" w16cid:durableId="916477092">
    <w:abstractNumId w:val="27"/>
  </w:num>
  <w:num w:numId="20" w16cid:durableId="1096826087">
    <w:abstractNumId w:val="32"/>
  </w:num>
  <w:num w:numId="21" w16cid:durableId="1987778681">
    <w:abstractNumId w:val="0"/>
  </w:num>
  <w:num w:numId="22" w16cid:durableId="1157300919">
    <w:abstractNumId w:val="22"/>
  </w:num>
  <w:num w:numId="23" w16cid:durableId="467941151">
    <w:abstractNumId w:val="12"/>
  </w:num>
  <w:num w:numId="24" w16cid:durableId="536478347">
    <w:abstractNumId w:val="2"/>
  </w:num>
  <w:num w:numId="25" w16cid:durableId="1917013315">
    <w:abstractNumId w:val="29"/>
  </w:num>
  <w:num w:numId="26" w16cid:durableId="1933127580">
    <w:abstractNumId w:val="23"/>
  </w:num>
  <w:num w:numId="27" w16cid:durableId="1853570821">
    <w:abstractNumId w:val="28"/>
  </w:num>
  <w:num w:numId="28" w16cid:durableId="179709064">
    <w:abstractNumId w:val="9"/>
  </w:num>
  <w:num w:numId="29" w16cid:durableId="1028332023">
    <w:abstractNumId w:val="35"/>
  </w:num>
  <w:num w:numId="30" w16cid:durableId="991980731">
    <w:abstractNumId w:val="6"/>
  </w:num>
  <w:num w:numId="31" w16cid:durableId="805204609">
    <w:abstractNumId w:val="24"/>
  </w:num>
  <w:num w:numId="32" w16cid:durableId="1678924936">
    <w:abstractNumId w:val="43"/>
  </w:num>
  <w:num w:numId="33" w16cid:durableId="2109620111">
    <w:abstractNumId w:val="5"/>
  </w:num>
  <w:num w:numId="34" w16cid:durableId="1734503192">
    <w:abstractNumId w:val="13"/>
  </w:num>
  <w:num w:numId="35" w16cid:durableId="271279682">
    <w:abstractNumId w:val="11"/>
  </w:num>
  <w:num w:numId="36" w16cid:durableId="33239933">
    <w:abstractNumId w:val="16"/>
  </w:num>
  <w:num w:numId="37" w16cid:durableId="985353134">
    <w:abstractNumId w:val="41"/>
  </w:num>
  <w:num w:numId="38" w16cid:durableId="2024748829">
    <w:abstractNumId w:val="26"/>
  </w:num>
  <w:num w:numId="39" w16cid:durableId="2018967839">
    <w:abstractNumId w:val="19"/>
  </w:num>
  <w:num w:numId="40" w16cid:durableId="138229674">
    <w:abstractNumId w:val="37"/>
  </w:num>
  <w:num w:numId="41" w16cid:durableId="105396864">
    <w:abstractNumId w:val="3"/>
  </w:num>
  <w:num w:numId="42" w16cid:durableId="600259119">
    <w:abstractNumId w:val="33"/>
  </w:num>
  <w:num w:numId="43" w16cid:durableId="1403792371">
    <w:abstractNumId w:val="17"/>
  </w:num>
  <w:num w:numId="44" w16cid:durableId="486291187">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67"/>
    <w:rsid w:val="00000460"/>
    <w:rsid w:val="00002B96"/>
    <w:rsid w:val="00003B37"/>
    <w:rsid w:val="000045E1"/>
    <w:rsid w:val="0000538D"/>
    <w:rsid w:val="00005A88"/>
    <w:rsid w:val="00006057"/>
    <w:rsid w:val="00006333"/>
    <w:rsid w:val="000064A9"/>
    <w:rsid w:val="0001062B"/>
    <w:rsid w:val="00016CE7"/>
    <w:rsid w:val="000178B4"/>
    <w:rsid w:val="00020117"/>
    <w:rsid w:val="00025805"/>
    <w:rsid w:val="00030EE1"/>
    <w:rsid w:val="00031E1C"/>
    <w:rsid w:val="000340BB"/>
    <w:rsid w:val="0003483A"/>
    <w:rsid w:val="0003508C"/>
    <w:rsid w:val="00036688"/>
    <w:rsid w:val="00046D21"/>
    <w:rsid w:val="00047957"/>
    <w:rsid w:val="00052219"/>
    <w:rsid w:val="00052A38"/>
    <w:rsid w:val="00053201"/>
    <w:rsid w:val="000548F1"/>
    <w:rsid w:val="00055883"/>
    <w:rsid w:val="0005661D"/>
    <w:rsid w:val="0005741E"/>
    <w:rsid w:val="00060530"/>
    <w:rsid w:val="00063F2E"/>
    <w:rsid w:val="000650B4"/>
    <w:rsid w:val="00066998"/>
    <w:rsid w:val="00066C5A"/>
    <w:rsid w:val="00072A88"/>
    <w:rsid w:val="0007318A"/>
    <w:rsid w:val="000739FC"/>
    <w:rsid w:val="000747C9"/>
    <w:rsid w:val="000748A1"/>
    <w:rsid w:val="0007549A"/>
    <w:rsid w:val="00075611"/>
    <w:rsid w:val="000758B7"/>
    <w:rsid w:val="00081713"/>
    <w:rsid w:val="000828FD"/>
    <w:rsid w:val="00083321"/>
    <w:rsid w:val="00084FD8"/>
    <w:rsid w:val="00090E66"/>
    <w:rsid w:val="00091F56"/>
    <w:rsid w:val="000925A7"/>
    <w:rsid w:val="00093041"/>
    <w:rsid w:val="00093AAE"/>
    <w:rsid w:val="000943EA"/>
    <w:rsid w:val="00097630"/>
    <w:rsid w:val="000A0264"/>
    <w:rsid w:val="000A242E"/>
    <w:rsid w:val="000A2D04"/>
    <w:rsid w:val="000A33A8"/>
    <w:rsid w:val="000A35CA"/>
    <w:rsid w:val="000A403F"/>
    <w:rsid w:val="000A5ACE"/>
    <w:rsid w:val="000A7CBC"/>
    <w:rsid w:val="000A7ED9"/>
    <w:rsid w:val="000B01CC"/>
    <w:rsid w:val="000B0256"/>
    <w:rsid w:val="000B350B"/>
    <w:rsid w:val="000B3C4B"/>
    <w:rsid w:val="000B58C4"/>
    <w:rsid w:val="000B6E4F"/>
    <w:rsid w:val="000C31AB"/>
    <w:rsid w:val="000C48D3"/>
    <w:rsid w:val="000C5593"/>
    <w:rsid w:val="000C745F"/>
    <w:rsid w:val="000D0CE9"/>
    <w:rsid w:val="000D2AA3"/>
    <w:rsid w:val="000D2D95"/>
    <w:rsid w:val="000D573A"/>
    <w:rsid w:val="000D574F"/>
    <w:rsid w:val="000D634F"/>
    <w:rsid w:val="000D6B11"/>
    <w:rsid w:val="000D6ED4"/>
    <w:rsid w:val="000D7AF9"/>
    <w:rsid w:val="000E2317"/>
    <w:rsid w:val="000E2EF9"/>
    <w:rsid w:val="000E5E91"/>
    <w:rsid w:val="000E5EBC"/>
    <w:rsid w:val="000E733A"/>
    <w:rsid w:val="000F0A9C"/>
    <w:rsid w:val="000F0FAC"/>
    <w:rsid w:val="000F1328"/>
    <w:rsid w:val="000F2C7D"/>
    <w:rsid w:val="000F3CE3"/>
    <w:rsid w:val="000F4F26"/>
    <w:rsid w:val="000F5938"/>
    <w:rsid w:val="000F59F0"/>
    <w:rsid w:val="000F6539"/>
    <w:rsid w:val="000F73D2"/>
    <w:rsid w:val="000F7E2C"/>
    <w:rsid w:val="00104F27"/>
    <w:rsid w:val="00105795"/>
    <w:rsid w:val="001102A1"/>
    <w:rsid w:val="00111435"/>
    <w:rsid w:val="00112A73"/>
    <w:rsid w:val="00113D88"/>
    <w:rsid w:val="0011428A"/>
    <w:rsid w:val="00114AAD"/>
    <w:rsid w:val="00116BB8"/>
    <w:rsid w:val="00117CC9"/>
    <w:rsid w:val="001248FD"/>
    <w:rsid w:val="001256C0"/>
    <w:rsid w:val="0012586A"/>
    <w:rsid w:val="001335E7"/>
    <w:rsid w:val="0013548A"/>
    <w:rsid w:val="0014089B"/>
    <w:rsid w:val="00140E6D"/>
    <w:rsid w:val="001420D4"/>
    <w:rsid w:val="00142EB9"/>
    <w:rsid w:val="0014421A"/>
    <w:rsid w:val="001443A6"/>
    <w:rsid w:val="001445F2"/>
    <w:rsid w:val="00150141"/>
    <w:rsid w:val="001518A1"/>
    <w:rsid w:val="0015384E"/>
    <w:rsid w:val="00153C9C"/>
    <w:rsid w:val="0015451F"/>
    <w:rsid w:val="00154C38"/>
    <w:rsid w:val="00156A5D"/>
    <w:rsid w:val="0016119A"/>
    <w:rsid w:val="001618EF"/>
    <w:rsid w:val="00162EB4"/>
    <w:rsid w:val="001631ED"/>
    <w:rsid w:val="001647BA"/>
    <w:rsid w:val="00164838"/>
    <w:rsid w:val="0016668C"/>
    <w:rsid w:val="0016687E"/>
    <w:rsid w:val="00166B80"/>
    <w:rsid w:val="001670EE"/>
    <w:rsid w:val="0016718D"/>
    <w:rsid w:val="001678B5"/>
    <w:rsid w:val="00167EDD"/>
    <w:rsid w:val="00170BDD"/>
    <w:rsid w:val="00171C53"/>
    <w:rsid w:val="0017236A"/>
    <w:rsid w:val="00173514"/>
    <w:rsid w:val="00177EAD"/>
    <w:rsid w:val="00180FF3"/>
    <w:rsid w:val="001813F1"/>
    <w:rsid w:val="001820FC"/>
    <w:rsid w:val="00183330"/>
    <w:rsid w:val="0018469F"/>
    <w:rsid w:val="00184F06"/>
    <w:rsid w:val="00187C40"/>
    <w:rsid w:val="0019080F"/>
    <w:rsid w:val="00190A05"/>
    <w:rsid w:val="00192E9B"/>
    <w:rsid w:val="00193D68"/>
    <w:rsid w:val="001962B0"/>
    <w:rsid w:val="00197F36"/>
    <w:rsid w:val="001A0217"/>
    <w:rsid w:val="001A27B6"/>
    <w:rsid w:val="001A3BB4"/>
    <w:rsid w:val="001A5D75"/>
    <w:rsid w:val="001A64EF"/>
    <w:rsid w:val="001B083B"/>
    <w:rsid w:val="001B0AC3"/>
    <w:rsid w:val="001B20C6"/>
    <w:rsid w:val="001B33BD"/>
    <w:rsid w:val="001B4A36"/>
    <w:rsid w:val="001B668D"/>
    <w:rsid w:val="001B7494"/>
    <w:rsid w:val="001C09CC"/>
    <w:rsid w:val="001C24D9"/>
    <w:rsid w:val="001C34D8"/>
    <w:rsid w:val="001D1C3F"/>
    <w:rsid w:val="001D3E1A"/>
    <w:rsid w:val="001D4D46"/>
    <w:rsid w:val="001D51EC"/>
    <w:rsid w:val="001D655E"/>
    <w:rsid w:val="001E2194"/>
    <w:rsid w:val="001E527E"/>
    <w:rsid w:val="001E7561"/>
    <w:rsid w:val="001E786B"/>
    <w:rsid w:val="001F0979"/>
    <w:rsid w:val="001F1670"/>
    <w:rsid w:val="001F43D7"/>
    <w:rsid w:val="001F6FD2"/>
    <w:rsid w:val="002001AB"/>
    <w:rsid w:val="0020029A"/>
    <w:rsid w:val="00202684"/>
    <w:rsid w:val="00203916"/>
    <w:rsid w:val="0020483C"/>
    <w:rsid w:val="0020571E"/>
    <w:rsid w:val="0020590F"/>
    <w:rsid w:val="00205E42"/>
    <w:rsid w:val="00211356"/>
    <w:rsid w:val="00212FC4"/>
    <w:rsid w:val="00213DAC"/>
    <w:rsid w:val="00213F39"/>
    <w:rsid w:val="00215025"/>
    <w:rsid w:val="00215684"/>
    <w:rsid w:val="0022019F"/>
    <w:rsid w:val="00221F88"/>
    <w:rsid w:val="002231FF"/>
    <w:rsid w:val="00223C67"/>
    <w:rsid w:val="002256A6"/>
    <w:rsid w:val="00226DB3"/>
    <w:rsid w:val="00231D57"/>
    <w:rsid w:val="002324C5"/>
    <w:rsid w:val="00237527"/>
    <w:rsid w:val="00240388"/>
    <w:rsid w:val="00240D4B"/>
    <w:rsid w:val="002418F7"/>
    <w:rsid w:val="00244513"/>
    <w:rsid w:val="00246B58"/>
    <w:rsid w:val="002525E0"/>
    <w:rsid w:val="0025448B"/>
    <w:rsid w:val="0025489F"/>
    <w:rsid w:val="00255BF6"/>
    <w:rsid w:val="002568F6"/>
    <w:rsid w:val="002572C7"/>
    <w:rsid w:val="00260EC8"/>
    <w:rsid w:val="0026180A"/>
    <w:rsid w:val="00263F03"/>
    <w:rsid w:val="00264FBA"/>
    <w:rsid w:val="0026592B"/>
    <w:rsid w:val="002670E3"/>
    <w:rsid w:val="002724A3"/>
    <w:rsid w:val="00272DD1"/>
    <w:rsid w:val="00273BA1"/>
    <w:rsid w:val="00274355"/>
    <w:rsid w:val="00281ABD"/>
    <w:rsid w:val="00284C9B"/>
    <w:rsid w:val="00284CA9"/>
    <w:rsid w:val="00287213"/>
    <w:rsid w:val="00287735"/>
    <w:rsid w:val="00287A8A"/>
    <w:rsid w:val="00293E31"/>
    <w:rsid w:val="00293F07"/>
    <w:rsid w:val="00293F31"/>
    <w:rsid w:val="002945A3"/>
    <w:rsid w:val="00294D1B"/>
    <w:rsid w:val="00296CE7"/>
    <w:rsid w:val="002A0607"/>
    <w:rsid w:val="002A0730"/>
    <w:rsid w:val="002A19E1"/>
    <w:rsid w:val="002A268F"/>
    <w:rsid w:val="002A29E9"/>
    <w:rsid w:val="002A32E0"/>
    <w:rsid w:val="002A415A"/>
    <w:rsid w:val="002A4BA2"/>
    <w:rsid w:val="002A5469"/>
    <w:rsid w:val="002A5754"/>
    <w:rsid w:val="002A6245"/>
    <w:rsid w:val="002A7BCD"/>
    <w:rsid w:val="002B0375"/>
    <w:rsid w:val="002B0F6A"/>
    <w:rsid w:val="002B2E1F"/>
    <w:rsid w:val="002B3282"/>
    <w:rsid w:val="002B4FAA"/>
    <w:rsid w:val="002B60E9"/>
    <w:rsid w:val="002C2899"/>
    <w:rsid w:val="002C2A01"/>
    <w:rsid w:val="002C4AFD"/>
    <w:rsid w:val="002C5A34"/>
    <w:rsid w:val="002C6F23"/>
    <w:rsid w:val="002C79C9"/>
    <w:rsid w:val="002D001D"/>
    <w:rsid w:val="002D232A"/>
    <w:rsid w:val="002D713A"/>
    <w:rsid w:val="002D7198"/>
    <w:rsid w:val="002D7DD8"/>
    <w:rsid w:val="002E0682"/>
    <w:rsid w:val="002E4E7C"/>
    <w:rsid w:val="002E7EC3"/>
    <w:rsid w:val="002F0A9B"/>
    <w:rsid w:val="002F14AA"/>
    <w:rsid w:val="002F2DB8"/>
    <w:rsid w:val="002F31BB"/>
    <w:rsid w:val="002F37FA"/>
    <w:rsid w:val="002F3F90"/>
    <w:rsid w:val="002F493C"/>
    <w:rsid w:val="002F5412"/>
    <w:rsid w:val="002F56E9"/>
    <w:rsid w:val="002F6A4B"/>
    <w:rsid w:val="002F73B4"/>
    <w:rsid w:val="00302B04"/>
    <w:rsid w:val="0030366A"/>
    <w:rsid w:val="00304ADB"/>
    <w:rsid w:val="00307333"/>
    <w:rsid w:val="003130B3"/>
    <w:rsid w:val="00313EE1"/>
    <w:rsid w:val="003146DC"/>
    <w:rsid w:val="00316BB9"/>
    <w:rsid w:val="00317294"/>
    <w:rsid w:val="00317D87"/>
    <w:rsid w:val="00320968"/>
    <w:rsid w:val="003219F7"/>
    <w:rsid w:val="00321D71"/>
    <w:rsid w:val="0032364A"/>
    <w:rsid w:val="003246BB"/>
    <w:rsid w:val="00327439"/>
    <w:rsid w:val="00331ACC"/>
    <w:rsid w:val="00331BCE"/>
    <w:rsid w:val="00334416"/>
    <w:rsid w:val="00336B12"/>
    <w:rsid w:val="003377F2"/>
    <w:rsid w:val="00337D5E"/>
    <w:rsid w:val="00341305"/>
    <w:rsid w:val="00341ADD"/>
    <w:rsid w:val="00341E2A"/>
    <w:rsid w:val="003421BC"/>
    <w:rsid w:val="00343C3C"/>
    <w:rsid w:val="00344BBD"/>
    <w:rsid w:val="00350AD1"/>
    <w:rsid w:val="00350DAE"/>
    <w:rsid w:val="0035147A"/>
    <w:rsid w:val="00351CD4"/>
    <w:rsid w:val="0035204B"/>
    <w:rsid w:val="0035248B"/>
    <w:rsid w:val="00352CE5"/>
    <w:rsid w:val="00353857"/>
    <w:rsid w:val="00355EBC"/>
    <w:rsid w:val="0035611B"/>
    <w:rsid w:val="0035661D"/>
    <w:rsid w:val="00357CFC"/>
    <w:rsid w:val="00367006"/>
    <w:rsid w:val="00371E0C"/>
    <w:rsid w:val="003722A6"/>
    <w:rsid w:val="00373A48"/>
    <w:rsid w:val="00376561"/>
    <w:rsid w:val="00377980"/>
    <w:rsid w:val="00380C12"/>
    <w:rsid w:val="00382984"/>
    <w:rsid w:val="00382FAE"/>
    <w:rsid w:val="00383633"/>
    <w:rsid w:val="003839BD"/>
    <w:rsid w:val="00384383"/>
    <w:rsid w:val="00384E05"/>
    <w:rsid w:val="00385852"/>
    <w:rsid w:val="003861CC"/>
    <w:rsid w:val="00386470"/>
    <w:rsid w:val="00386912"/>
    <w:rsid w:val="00387335"/>
    <w:rsid w:val="0039463B"/>
    <w:rsid w:val="00396C37"/>
    <w:rsid w:val="0039706B"/>
    <w:rsid w:val="003977E9"/>
    <w:rsid w:val="003978B1"/>
    <w:rsid w:val="00397C10"/>
    <w:rsid w:val="003A1D8A"/>
    <w:rsid w:val="003A3938"/>
    <w:rsid w:val="003A5E2C"/>
    <w:rsid w:val="003B3D68"/>
    <w:rsid w:val="003B6FC1"/>
    <w:rsid w:val="003B7174"/>
    <w:rsid w:val="003B73FC"/>
    <w:rsid w:val="003C21BE"/>
    <w:rsid w:val="003C349B"/>
    <w:rsid w:val="003C63DA"/>
    <w:rsid w:val="003C7CC6"/>
    <w:rsid w:val="003D0EA8"/>
    <w:rsid w:val="003D1A9E"/>
    <w:rsid w:val="003D3399"/>
    <w:rsid w:val="003D4729"/>
    <w:rsid w:val="003D65E1"/>
    <w:rsid w:val="003E02B4"/>
    <w:rsid w:val="003E1BDA"/>
    <w:rsid w:val="003E3063"/>
    <w:rsid w:val="003E32D2"/>
    <w:rsid w:val="003E58C2"/>
    <w:rsid w:val="003E6802"/>
    <w:rsid w:val="003E7E04"/>
    <w:rsid w:val="003F0CA0"/>
    <w:rsid w:val="003F1CB2"/>
    <w:rsid w:val="003F1E5A"/>
    <w:rsid w:val="003F2171"/>
    <w:rsid w:val="003F321F"/>
    <w:rsid w:val="003F393A"/>
    <w:rsid w:val="003F58E6"/>
    <w:rsid w:val="003F5E53"/>
    <w:rsid w:val="003F676F"/>
    <w:rsid w:val="00401174"/>
    <w:rsid w:val="004012DC"/>
    <w:rsid w:val="004026A0"/>
    <w:rsid w:val="00404DCB"/>
    <w:rsid w:val="00412CA8"/>
    <w:rsid w:val="00412E8B"/>
    <w:rsid w:val="00413D04"/>
    <w:rsid w:val="00414256"/>
    <w:rsid w:val="004158E1"/>
    <w:rsid w:val="0041719B"/>
    <w:rsid w:val="00417AD1"/>
    <w:rsid w:val="00420FD7"/>
    <w:rsid w:val="00422AB1"/>
    <w:rsid w:val="004255D5"/>
    <w:rsid w:val="00427329"/>
    <w:rsid w:val="00431BFA"/>
    <w:rsid w:val="00433EB9"/>
    <w:rsid w:val="004352F9"/>
    <w:rsid w:val="004364C8"/>
    <w:rsid w:val="004369C6"/>
    <w:rsid w:val="004372BF"/>
    <w:rsid w:val="00437383"/>
    <w:rsid w:val="0044306E"/>
    <w:rsid w:val="0044364C"/>
    <w:rsid w:val="00443956"/>
    <w:rsid w:val="00443A1C"/>
    <w:rsid w:val="00444D16"/>
    <w:rsid w:val="004465C6"/>
    <w:rsid w:val="004507C1"/>
    <w:rsid w:val="004514FC"/>
    <w:rsid w:val="00451CA7"/>
    <w:rsid w:val="0045515A"/>
    <w:rsid w:val="004600A5"/>
    <w:rsid w:val="00460EB3"/>
    <w:rsid w:val="0046496C"/>
    <w:rsid w:val="004673C2"/>
    <w:rsid w:val="00467D31"/>
    <w:rsid w:val="00472014"/>
    <w:rsid w:val="00473951"/>
    <w:rsid w:val="0047500E"/>
    <w:rsid w:val="004759ED"/>
    <w:rsid w:val="00477A87"/>
    <w:rsid w:val="00481840"/>
    <w:rsid w:val="00482151"/>
    <w:rsid w:val="00482C0F"/>
    <w:rsid w:val="004831AD"/>
    <w:rsid w:val="00483987"/>
    <w:rsid w:val="0048417E"/>
    <w:rsid w:val="004859C1"/>
    <w:rsid w:val="00486C56"/>
    <w:rsid w:val="004875FE"/>
    <w:rsid w:val="00490D2D"/>
    <w:rsid w:val="00491B0C"/>
    <w:rsid w:val="00494626"/>
    <w:rsid w:val="0049618D"/>
    <w:rsid w:val="00496403"/>
    <w:rsid w:val="004A1C0E"/>
    <w:rsid w:val="004B498B"/>
    <w:rsid w:val="004B59F6"/>
    <w:rsid w:val="004B6EEC"/>
    <w:rsid w:val="004B79D1"/>
    <w:rsid w:val="004C0603"/>
    <w:rsid w:val="004C17F1"/>
    <w:rsid w:val="004C293B"/>
    <w:rsid w:val="004C3B84"/>
    <w:rsid w:val="004C6871"/>
    <w:rsid w:val="004C76FE"/>
    <w:rsid w:val="004D0232"/>
    <w:rsid w:val="004D0FBB"/>
    <w:rsid w:val="004D2205"/>
    <w:rsid w:val="004D2914"/>
    <w:rsid w:val="004D3702"/>
    <w:rsid w:val="004D41E2"/>
    <w:rsid w:val="004D6C16"/>
    <w:rsid w:val="004D7FEF"/>
    <w:rsid w:val="004E05BB"/>
    <w:rsid w:val="004E1512"/>
    <w:rsid w:val="004E16C8"/>
    <w:rsid w:val="004E1765"/>
    <w:rsid w:val="004E329E"/>
    <w:rsid w:val="004E52F4"/>
    <w:rsid w:val="004E6B0E"/>
    <w:rsid w:val="004E6F09"/>
    <w:rsid w:val="004E7844"/>
    <w:rsid w:val="004E78C0"/>
    <w:rsid w:val="004F2032"/>
    <w:rsid w:val="004F2A30"/>
    <w:rsid w:val="004F2B45"/>
    <w:rsid w:val="004F60A8"/>
    <w:rsid w:val="0050231C"/>
    <w:rsid w:val="005064E1"/>
    <w:rsid w:val="0051183C"/>
    <w:rsid w:val="00511AA4"/>
    <w:rsid w:val="0051303F"/>
    <w:rsid w:val="00513257"/>
    <w:rsid w:val="00513915"/>
    <w:rsid w:val="005166CB"/>
    <w:rsid w:val="0052000E"/>
    <w:rsid w:val="00520DE4"/>
    <w:rsid w:val="00523451"/>
    <w:rsid w:val="005242FF"/>
    <w:rsid w:val="0052445A"/>
    <w:rsid w:val="00532494"/>
    <w:rsid w:val="005345AE"/>
    <w:rsid w:val="00535B41"/>
    <w:rsid w:val="00537F51"/>
    <w:rsid w:val="00540E10"/>
    <w:rsid w:val="0054111B"/>
    <w:rsid w:val="0054423D"/>
    <w:rsid w:val="00546D20"/>
    <w:rsid w:val="00551584"/>
    <w:rsid w:val="0055510A"/>
    <w:rsid w:val="0055528A"/>
    <w:rsid w:val="005558A1"/>
    <w:rsid w:val="005564F6"/>
    <w:rsid w:val="00556DC9"/>
    <w:rsid w:val="0056601E"/>
    <w:rsid w:val="005664F7"/>
    <w:rsid w:val="0056665D"/>
    <w:rsid w:val="00567702"/>
    <w:rsid w:val="00572FF7"/>
    <w:rsid w:val="00576F14"/>
    <w:rsid w:val="005772F6"/>
    <w:rsid w:val="005804DE"/>
    <w:rsid w:val="00580980"/>
    <w:rsid w:val="00580B9F"/>
    <w:rsid w:val="005844E2"/>
    <w:rsid w:val="005846B2"/>
    <w:rsid w:val="0058566D"/>
    <w:rsid w:val="005867A6"/>
    <w:rsid w:val="00587DCC"/>
    <w:rsid w:val="005912AF"/>
    <w:rsid w:val="005919DF"/>
    <w:rsid w:val="00591B73"/>
    <w:rsid w:val="00591B94"/>
    <w:rsid w:val="005925EE"/>
    <w:rsid w:val="005933C5"/>
    <w:rsid w:val="00596A7B"/>
    <w:rsid w:val="00596C3B"/>
    <w:rsid w:val="005978D3"/>
    <w:rsid w:val="00597AD5"/>
    <w:rsid w:val="005A0357"/>
    <w:rsid w:val="005A08D5"/>
    <w:rsid w:val="005A1033"/>
    <w:rsid w:val="005A320D"/>
    <w:rsid w:val="005A4F36"/>
    <w:rsid w:val="005A6A20"/>
    <w:rsid w:val="005A794D"/>
    <w:rsid w:val="005B29DB"/>
    <w:rsid w:val="005B50D9"/>
    <w:rsid w:val="005B7B03"/>
    <w:rsid w:val="005B7DB6"/>
    <w:rsid w:val="005C04F6"/>
    <w:rsid w:val="005C1B3A"/>
    <w:rsid w:val="005C2FD2"/>
    <w:rsid w:val="005C5683"/>
    <w:rsid w:val="005C686B"/>
    <w:rsid w:val="005D0D1D"/>
    <w:rsid w:val="005D330A"/>
    <w:rsid w:val="005D351F"/>
    <w:rsid w:val="005D3A9F"/>
    <w:rsid w:val="005D3B90"/>
    <w:rsid w:val="005D5687"/>
    <w:rsid w:val="005D7374"/>
    <w:rsid w:val="005E1433"/>
    <w:rsid w:val="005E1F47"/>
    <w:rsid w:val="005E376B"/>
    <w:rsid w:val="005E4DC8"/>
    <w:rsid w:val="005E5CF6"/>
    <w:rsid w:val="005E5E92"/>
    <w:rsid w:val="005E6402"/>
    <w:rsid w:val="005E7473"/>
    <w:rsid w:val="005E77C0"/>
    <w:rsid w:val="005E7886"/>
    <w:rsid w:val="005E78FC"/>
    <w:rsid w:val="005F21D5"/>
    <w:rsid w:val="005F3A8C"/>
    <w:rsid w:val="005F3E37"/>
    <w:rsid w:val="005F5CCB"/>
    <w:rsid w:val="005F6EFD"/>
    <w:rsid w:val="005F72DF"/>
    <w:rsid w:val="005F72FB"/>
    <w:rsid w:val="005F7931"/>
    <w:rsid w:val="00601677"/>
    <w:rsid w:val="006065E8"/>
    <w:rsid w:val="006075AB"/>
    <w:rsid w:val="00611095"/>
    <w:rsid w:val="006137A6"/>
    <w:rsid w:val="00613D11"/>
    <w:rsid w:val="00616075"/>
    <w:rsid w:val="006167ED"/>
    <w:rsid w:val="00617CB4"/>
    <w:rsid w:val="006200DB"/>
    <w:rsid w:val="006207E7"/>
    <w:rsid w:val="0062126F"/>
    <w:rsid w:val="00622811"/>
    <w:rsid w:val="006249AF"/>
    <w:rsid w:val="00624F74"/>
    <w:rsid w:val="00626228"/>
    <w:rsid w:val="0062792A"/>
    <w:rsid w:val="006310FD"/>
    <w:rsid w:val="006337BA"/>
    <w:rsid w:val="00634752"/>
    <w:rsid w:val="00634DCB"/>
    <w:rsid w:val="00637DB8"/>
    <w:rsid w:val="006413B7"/>
    <w:rsid w:val="00641B94"/>
    <w:rsid w:val="00642597"/>
    <w:rsid w:val="00643954"/>
    <w:rsid w:val="006440AC"/>
    <w:rsid w:val="006459A2"/>
    <w:rsid w:val="00646084"/>
    <w:rsid w:val="00655E42"/>
    <w:rsid w:val="006571C2"/>
    <w:rsid w:val="00660C9F"/>
    <w:rsid w:val="0066116C"/>
    <w:rsid w:val="00665824"/>
    <w:rsid w:val="00671F18"/>
    <w:rsid w:val="00672BD6"/>
    <w:rsid w:val="0067458C"/>
    <w:rsid w:val="00674658"/>
    <w:rsid w:val="00675F77"/>
    <w:rsid w:val="00676075"/>
    <w:rsid w:val="00683528"/>
    <w:rsid w:val="00684639"/>
    <w:rsid w:val="00685658"/>
    <w:rsid w:val="00687281"/>
    <w:rsid w:val="00690DA7"/>
    <w:rsid w:val="00691134"/>
    <w:rsid w:val="00692ABC"/>
    <w:rsid w:val="00692FC8"/>
    <w:rsid w:val="00693E0B"/>
    <w:rsid w:val="00694E0D"/>
    <w:rsid w:val="00695CE0"/>
    <w:rsid w:val="006965A2"/>
    <w:rsid w:val="00696FD5"/>
    <w:rsid w:val="006A1204"/>
    <w:rsid w:val="006A2960"/>
    <w:rsid w:val="006A2DEF"/>
    <w:rsid w:val="006A32F6"/>
    <w:rsid w:val="006A5D44"/>
    <w:rsid w:val="006A6998"/>
    <w:rsid w:val="006A7CAA"/>
    <w:rsid w:val="006B489D"/>
    <w:rsid w:val="006B643C"/>
    <w:rsid w:val="006C0D29"/>
    <w:rsid w:val="006C13FC"/>
    <w:rsid w:val="006C24C2"/>
    <w:rsid w:val="006C3D8A"/>
    <w:rsid w:val="006C69F0"/>
    <w:rsid w:val="006D0180"/>
    <w:rsid w:val="006D2DF0"/>
    <w:rsid w:val="006D3616"/>
    <w:rsid w:val="006D55B3"/>
    <w:rsid w:val="006D5E7A"/>
    <w:rsid w:val="006D6EA3"/>
    <w:rsid w:val="006D7827"/>
    <w:rsid w:val="006D7A10"/>
    <w:rsid w:val="006E2651"/>
    <w:rsid w:val="006E296F"/>
    <w:rsid w:val="006E5D05"/>
    <w:rsid w:val="006E6AD3"/>
    <w:rsid w:val="006E6D11"/>
    <w:rsid w:val="006E7AB5"/>
    <w:rsid w:val="006F1CCA"/>
    <w:rsid w:val="006F2DA3"/>
    <w:rsid w:val="006F474E"/>
    <w:rsid w:val="006F5E0E"/>
    <w:rsid w:val="006F7AB2"/>
    <w:rsid w:val="007003E8"/>
    <w:rsid w:val="007011D8"/>
    <w:rsid w:val="00702012"/>
    <w:rsid w:val="00702E60"/>
    <w:rsid w:val="00702ECA"/>
    <w:rsid w:val="00705713"/>
    <w:rsid w:val="00707ADC"/>
    <w:rsid w:val="00712569"/>
    <w:rsid w:val="00712B98"/>
    <w:rsid w:val="0071362D"/>
    <w:rsid w:val="007157E2"/>
    <w:rsid w:val="00715D43"/>
    <w:rsid w:val="00717DED"/>
    <w:rsid w:val="00720345"/>
    <w:rsid w:val="007238FC"/>
    <w:rsid w:val="007249D4"/>
    <w:rsid w:val="00724AD8"/>
    <w:rsid w:val="0072598A"/>
    <w:rsid w:val="00726848"/>
    <w:rsid w:val="00726DD3"/>
    <w:rsid w:val="007314D0"/>
    <w:rsid w:val="00732618"/>
    <w:rsid w:val="007344E6"/>
    <w:rsid w:val="00736AE5"/>
    <w:rsid w:val="00736DA0"/>
    <w:rsid w:val="007402EB"/>
    <w:rsid w:val="007410CC"/>
    <w:rsid w:val="007427E5"/>
    <w:rsid w:val="0074701B"/>
    <w:rsid w:val="00750A86"/>
    <w:rsid w:val="0075233F"/>
    <w:rsid w:val="00752D22"/>
    <w:rsid w:val="007550A0"/>
    <w:rsid w:val="007574B7"/>
    <w:rsid w:val="007618E0"/>
    <w:rsid w:val="0076312E"/>
    <w:rsid w:val="00763687"/>
    <w:rsid w:val="0076467F"/>
    <w:rsid w:val="007701EE"/>
    <w:rsid w:val="0077053D"/>
    <w:rsid w:val="00775066"/>
    <w:rsid w:val="00775A12"/>
    <w:rsid w:val="00782D0D"/>
    <w:rsid w:val="00782E0A"/>
    <w:rsid w:val="00791341"/>
    <w:rsid w:val="007916C6"/>
    <w:rsid w:val="00793C6A"/>
    <w:rsid w:val="00793D6D"/>
    <w:rsid w:val="00796370"/>
    <w:rsid w:val="00796FB2"/>
    <w:rsid w:val="00797E00"/>
    <w:rsid w:val="007A0663"/>
    <w:rsid w:val="007A213C"/>
    <w:rsid w:val="007A2D0F"/>
    <w:rsid w:val="007A5E49"/>
    <w:rsid w:val="007A617D"/>
    <w:rsid w:val="007A6DCB"/>
    <w:rsid w:val="007A6F30"/>
    <w:rsid w:val="007A74F3"/>
    <w:rsid w:val="007A7F24"/>
    <w:rsid w:val="007A7F75"/>
    <w:rsid w:val="007B02E9"/>
    <w:rsid w:val="007B16B5"/>
    <w:rsid w:val="007B2BB8"/>
    <w:rsid w:val="007B4812"/>
    <w:rsid w:val="007B58D1"/>
    <w:rsid w:val="007B6F89"/>
    <w:rsid w:val="007B7CCB"/>
    <w:rsid w:val="007B7F75"/>
    <w:rsid w:val="007C00ED"/>
    <w:rsid w:val="007C24C1"/>
    <w:rsid w:val="007C3E0B"/>
    <w:rsid w:val="007C4EF1"/>
    <w:rsid w:val="007C67AE"/>
    <w:rsid w:val="007C781F"/>
    <w:rsid w:val="007D0B80"/>
    <w:rsid w:val="007D19FA"/>
    <w:rsid w:val="007D346C"/>
    <w:rsid w:val="007D37FE"/>
    <w:rsid w:val="007D3F18"/>
    <w:rsid w:val="007D40AC"/>
    <w:rsid w:val="007D708E"/>
    <w:rsid w:val="007E63C3"/>
    <w:rsid w:val="007E6B40"/>
    <w:rsid w:val="007E792B"/>
    <w:rsid w:val="007F3E48"/>
    <w:rsid w:val="007F50B7"/>
    <w:rsid w:val="007F70CE"/>
    <w:rsid w:val="0080060E"/>
    <w:rsid w:val="00800C33"/>
    <w:rsid w:val="0081306F"/>
    <w:rsid w:val="008141E7"/>
    <w:rsid w:val="00816810"/>
    <w:rsid w:val="008169D6"/>
    <w:rsid w:val="00816A12"/>
    <w:rsid w:val="00816B59"/>
    <w:rsid w:val="008170A8"/>
    <w:rsid w:val="00821144"/>
    <w:rsid w:val="0082595E"/>
    <w:rsid w:val="00830B08"/>
    <w:rsid w:val="00830E16"/>
    <w:rsid w:val="00831F22"/>
    <w:rsid w:val="00836B11"/>
    <w:rsid w:val="008437D0"/>
    <w:rsid w:val="00847580"/>
    <w:rsid w:val="00847C23"/>
    <w:rsid w:val="00853872"/>
    <w:rsid w:val="008539B3"/>
    <w:rsid w:val="00853B6F"/>
    <w:rsid w:val="0085622B"/>
    <w:rsid w:val="00857474"/>
    <w:rsid w:val="00857747"/>
    <w:rsid w:val="00860A68"/>
    <w:rsid w:val="00861D87"/>
    <w:rsid w:val="00861F56"/>
    <w:rsid w:val="008630F8"/>
    <w:rsid w:val="00863D6E"/>
    <w:rsid w:val="008666D7"/>
    <w:rsid w:val="008678BB"/>
    <w:rsid w:val="00867952"/>
    <w:rsid w:val="00867B37"/>
    <w:rsid w:val="00871E64"/>
    <w:rsid w:val="00872CE9"/>
    <w:rsid w:val="008730B6"/>
    <w:rsid w:val="0087322E"/>
    <w:rsid w:val="0087342E"/>
    <w:rsid w:val="00876EBB"/>
    <w:rsid w:val="00882B79"/>
    <w:rsid w:val="008835DF"/>
    <w:rsid w:val="00884960"/>
    <w:rsid w:val="008849EC"/>
    <w:rsid w:val="00885D9D"/>
    <w:rsid w:val="00885DB8"/>
    <w:rsid w:val="00886890"/>
    <w:rsid w:val="00891565"/>
    <w:rsid w:val="00891A06"/>
    <w:rsid w:val="0089376C"/>
    <w:rsid w:val="008940F3"/>
    <w:rsid w:val="0089428E"/>
    <w:rsid w:val="0089446A"/>
    <w:rsid w:val="00895BFA"/>
    <w:rsid w:val="00896520"/>
    <w:rsid w:val="00896A62"/>
    <w:rsid w:val="00897592"/>
    <w:rsid w:val="008A0CD3"/>
    <w:rsid w:val="008A0F95"/>
    <w:rsid w:val="008A3BE6"/>
    <w:rsid w:val="008A4726"/>
    <w:rsid w:val="008A6D86"/>
    <w:rsid w:val="008A7958"/>
    <w:rsid w:val="008B2403"/>
    <w:rsid w:val="008B3D8D"/>
    <w:rsid w:val="008B435E"/>
    <w:rsid w:val="008B4ECA"/>
    <w:rsid w:val="008B5479"/>
    <w:rsid w:val="008B6021"/>
    <w:rsid w:val="008C02C4"/>
    <w:rsid w:val="008C15DD"/>
    <w:rsid w:val="008C21CC"/>
    <w:rsid w:val="008C2996"/>
    <w:rsid w:val="008C4EC1"/>
    <w:rsid w:val="008C5974"/>
    <w:rsid w:val="008D14AB"/>
    <w:rsid w:val="008D2E2D"/>
    <w:rsid w:val="008D2E35"/>
    <w:rsid w:val="008E370A"/>
    <w:rsid w:val="008E3FA9"/>
    <w:rsid w:val="008E4788"/>
    <w:rsid w:val="008F05FC"/>
    <w:rsid w:val="008F400E"/>
    <w:rsid w:val="008F4E2D"/>
    <w:rsid w:val="008F5048"/>
    <w:rsid w:val="008F63D1"/>
    <w:rsid w:val="008F6D19"/>
    <w:rsid w:val="008F73E7"/>
    <w:rsid w:val="008F7F99"/>
    <w:rsid w:val="00906C7D"/>
    <w:rsid w:val="00906C9D"/>
    <w:rsid w:val="009070CB"/>
    <w:rsid w:val="00907ADB"/>
    <w:rsid w:val="00910255"/>
    <w:rsid w:val="00911002"/>
    <w:rsid w:val="00911402"/>
    <w:rsid w:val="00911E80"/>
    <w:rsid w:val="0091245C"/>
    <w:rsid w:val="00913E46"/>
    <w:rsid w:val="00914F1C"/>
    <w:rsid w:val="00916547"/>
    <w:rsid w:val="0091710A"/>
    <w:rsid w:val="00920A7A"/>
    <w:rsid w:val="0092313E"/>
    <w:rsid w:val="009247E6"/>
    <w:rsid w:val="00927AF0"/>
    <w:rsid w:val="00933EC7"/>
    <w:rsid w:val="00935325"/>
    <w:rsid w:val="0093537B"/>
    <w:rsid w:val="00937415"/>
    <w:rsid w:val="009400B0"/>
    <w:rsid w:val="0094018F"/>
    <w:rsid w:val="009416C0"/>
    <w:rsid w:val="00943A24"/>
    <w:rsid w:val="00944C07"/>
    <w:rsid w:val="00944C9E"/>
    <w:rsid w:val="00950223"/>
    <w:rsid w:val="00951D7C"/>
    <w:rsid w:val="00952A98"/>
    <w:rsid w:val="00953F43"/>
    <w:rsid w:val="00954E7C"/>
    <w:rsid w:val="0095607A"/>
    <w:rsid w:val="00956D90"/>
    <w:rsid w:val="009601B3"/>
    <w:rsid w:val="00961088"/>
    <w:rsid w:val="009648E0"/>
    <w:rsid w:val="00965E4E"/>
    <w:rsid w:val="00967426"/>
    <w:rsid w:val="00967FE6"/>
    <w:rsid w:val="0097089A"/>
    <w:rsid w:val="00972600"/>
    <w:rsid w:val="00974762"/>
    <w:rsid w:val="00976E68"/>
    <w:rsid w:val="00981449"/>
    <w:rsid w:val="00984CA2"/>
    <w:rsid w:val="00987336"/>
    <w:rsid w:val="00991FC8"/>
    <w:rsid w:val="00992D81"/>
    <w:rsid w:val="0099494D"/>
    <w:rsid w:val="00995F95"/>
    <w:rsid w:val="00996597"/>
    <w:rsid w:val="00997F5E"/>
    <w:rsid w:val="009A0557"/>
    <w:rsid w:val="009A15AB"/>
    <w:rsid w:val="009A2B96"/>
    <w:rsid w:val="009A72E7"/>
    <w:rsid w:val="009A7E6C"/>
    <w:rsid w:val="009B1E3A"/>
    <w:rsid w:val="009B25B7"/>
    <w:rsid w:val="009B2E5B"/>
    <w:rsid w:val="009B52C0"/>
    <w:rsid w:val="009B569F"/>
    <w:rsid w:val="009B5B4C"/>
    <w:rsid w:val="009C29FF"/>
    <w:rsid w:val="009C2CCC"/>
    <w:rsid w:val="009C3BDA"/>
    <w:rsid w:val="009C45B6"/>
    <w:rsid w:val="009C521E"/>
    <w:rsid w:val="009C5267"/>
    <w:rsid w:val="009C7536"/>
    <w:rsid w:val="009D2EEC"/>
    <w:rsid w:val="009D4090"/>
    <w:rsid w:val="009D41E7"/>
    <w:rsid w:val="009D46BF"/>
    <w:rsid w:val="009D7461"/>
    <w:rsid w:val="009E079B"/>
    <w:rsid w:val="009E1F62"/>
    <w:rsid w:val="009E274D"/>
    <w:rsid w:val="009E459A"/>
    <w:rsid w:val="009E5411"/>
    <w:rsid w:val="009E5D7A"/>
    <w:rsid w:val="009E79D7"/>
    <w:rsid w:val="009F1BB0"/>
    <w:rsid w:val="009F442C"/>
    <w:rsid w:val="009F45DD"/>
    <w:rsid w:val="00A0043C"/>
    <w:rsid w:val="00A03FF2"/>
    <w:rsid w:val="00A047E2"/>
    <w:rsid w:val="00A051E5"/>
    <w:rsid w:val="00A05A1C"/>
    <w:rsid w:val="00A06862"/>
    <w:rsid w:val="00A07B5D"/>
    <w:rsid w:val="00A07BA6"/>
    <w:rsid w:val="00A109C3"/>
    <w:rsid w:val="00A10B95"/>
    <w:rsid w:val="00A10E7D"/>
    <w:rsid w:val="00A118BA"/>
    <w:rsid w:val="00A13118"/>
    <w:rsid w:val="00A142F3"/>
    <w:rsid w:val="00A143A1"/>
    <w:rsid w:val="00A1440C"/>
    <w:rsid w:val="00A1608B"/>
    <w:rsid w:val="00A16FF7"/>
    <w:rsid w:val="00A17AF2"/>
    <w:rsid w:val="00A212C6"/>
    <w:rsid w:val="00A2134E"/>
    <w:rsid w:val="00A21509"/>
    <w:rsid w:val="00A2256D"/>
    <w:rsid w:val="00A23A7A"/>
    <w:rsid w:val="00A24E24"/>
    <w:rsid w:val="00A2727E"/>
    <w:rsid w:val="00A27D1E"/>
    <w:rsid w:val="00A32613"/>
    <w:rsid w:val="00A335A0"/>
    <w:rsid w:val="00A33AF7"/>
    <w:rsid w:val="00A365EC"/>
    <w:rsid w:val="00A37A43"/>
    <w:rsid w:val="00A41A78"/>
    <w:rsid w:val="00A432AF"/>
    <w:rsid w:val="00A43989"/>
    <w:rsid w:val="00A44A8D"/>
    <w:rsid w:val="00A47D7E"/>
    <w:rsid w:val="00A50603"/>
    <w:rsid w:val="00A50EAF"/>
    <w:rsid w:val="00A514D1"/>
    <w:rsid w:val="00A51E9F"/>
    <w:rsid w:val="00A524D5"/>
    <w:rsid w:val="00A600AE"/>
    <w:rsid w:val="00A615C5"/>
    <w:rsid w:val="00A70ADE"/>
    <w:rsid w:val="00A714E2"/>
    <w:rsid w:val="00A722B8"/>
    <w:rsid w:val="00A73F14"/>
    <w:rsid w:val="00A754DD"/>
    <w:rsid w:val="00A7572C"/>
    <w:rsid w:val="00A75BB6"/>
    <w:rsid w:val="00A760D1"/>
    <w:rsid w:val="00A8027F"/>
    <w:rsid w:val="00A80AB6"/>
    <w:rsid w:val="00A80B7D"/>
    <w:rsid w:val="00A80E42"/>
    <w:rsid w:val="00A8231A"/>
    <w:rsid w:val="00A82BFA"/>
    <w:rsid w:val="00A82FE8"/>
    <w:rsid w:val="00A85E43"/>
    <w:rsid w:val="00A90328"/>
    <w:rsid w:val="00A921B2"/>
    <w:rsid w:val="00A958A2"/>
    <w:rsid w:val="00A97535"/>
    <w:rsid w:val="00AA0FCF"/>
    <w:rsid w:val="00AA293E"/>
    <w:rsid w:val="00AA3322"/>
    <w:rsid w:val="00AA42A3"/>
    <w:rsid w:val="00AB2FD1"/>
    <w:rsid w:val="00AB37E6"/>
    <w:rsid w:val="00AB6854"/>
    <w:rsid w:val="00AB78E8"/>
    <w:rsid w:val="00AB7C94"/>
    <w:rsid w:val="00AC1DAC"/>
    <w:rsid w:val="00AC3AD6"/>
    <w:rsid w:val="00AC4C1C"/>
    <w:rsid w:val="00AC5C63"/>
    <w:rsid w:val="00AC6B1F"/>
    <w:rsid w:val="00AC75B1"/>
    <w:rsid w:val="00AD182E"/>
    <w:rsid w:val="00AD40AB"/>
    <w:rsid w:val="00AD4D5D"/>
    <w:rsid w:val="00AD5722"/>
    <w:rsid w:val="00AE0AEB"/>
    <w:rsid w:val="00AE13D9"/>
    <w:rsid w:val="00AE21B2"/>
    <w:rsid w:val="00AE286F"/>
    <w:rsid w:val="00AE7A26"/>
    <w:rsid w:val="00AF11E1"/>
    <w:rsid w:val="00AF311A"/>
    <w:rsid w:val="00AF3FBF"/>
    <w:rsid w:val="00AF4E09"/>
    <w:rsid w:val="00AF5F17"/>
    <w:rsid w:val="00B00C36"/>
    <w:rsid w:val="00B044AA"/>
    <w:rsid w:val="00B04ECE"/>
    <w:rsid w:val="00B070CD"/>
    <w:rsid w:val="00B12BCE"/>
    <w:rsid w:val="00B14413"/>
    <w:rsid w:val="00B14F88"/>
    <w:rsid w:val="00B162F5"/>
    <w:rsid w:val="00B22BB0"/>
    <w:rsid w:val="00B25151"/>
    <w:rsid w:val="00B3146F"/>
    <w:rsid w:val="00B315B2"/>
    <w:rsid w:val="00B42EEF"/>
    <w:rsid w:val="00B439E9"/>
    <w:rsid w:val="00B44332"/>
    <w:rsid w:val="00B46A38"/>
    <w:rsid w:val="00B47A30"/>
    <w:rsid w:val="00B5168D"/>
    <w:rsid w:val="00B5323D"/>
    <w:rsid w:val="00B53AEA"/>
    <w:rsid w:val="00B569DA"/>
    <w:rsid w:val="00B56BF5"/>
    <w:rsid w:val="00B56D49"/>
    <w:rsid w:val="00B57AFA"/>
    <w:rsid w:val="00B57E42"/>
    <w:rsid w:val="00B6131E"/>
    <w:rsid w:val="00B63571"/>
    <w:rsid w:val="00B641E5"/>
    <w:rsid w:val="00B6541C"/>
    <w:rsid w:val="00B654C4"/>
    <w:rsid w:val="00B6582B"/>
    <w:rsid w:val="00B675C6"/>
    <w:rsid w:val="00B7065B"/>
    <w:rsid w:val="00B70734"/>
    <w:rsid w:val="00B73DD9"/>
    <w:rsid w:val="00B7473D"/>
    <w:rsid w:val="00B755C5"/>
    <w:rsid w:val="00B75F37"/>
    <w:rsid w:val="00B82BF5"/>
    <w:rsid w:val="00B82DA5"/>
    <w:rsid w:val="00B83EBD"/>
    <w:rsid w:val="00B85FDD"/>
    <w:rsid w:val="00B873C7"/>
    <w:rsid w:val="00B91251"/>
    <w:rsid w:val="00B928D6"/>
    <w:rsid w:val="00B92E71"/>
    <w:rsid w:val="00B93D8B"/>
    <w:rsid w:val="00B963B7"/>
    <w:rsid w:val="00B96CCB"/>
    <w:rsid w:val="00B96E7A"/>
    <w:rsid w:val="00BA1352"/>
    <w:rsid w:val="00BA59D3"/>
    <w:rsid w:val="00BA6E15"/>
    <w:rsid w:val="00BA7353"/>
    <w:rsid w:val="00BA757F"/>
    <w:rsid w:val="00BA79ED"/>
    <w:rsid w:val="00BB1DB7"/>
    <w:rsid w:val="00BB396B"/>
    <w:rsid w:val="00BB3B23"/>
    <w:rsid w:val="00BC0401"/>
    <w:rsid w:val="00BC206A"/>
    <w:rsid w:val="00BC2408"/>
    <w:rsid w:val="00BC29E1"/>
    <w:rsid w:val="00BC2FC6"/>
    <w:rsid w:val="00BC4234"/>
    <w:rsid w:val="00BC58B0"/>
    <w:rsid w:val="00BC5C55"/>
    <w:rsid w:val="00BC7CCF"/>
    <w:rsid w:val="00BC7D2B"/>
    <w:rsid w:val="00BD57AA"/>
    <w:rsid w:val="00BE01A1"/>
    <w:rsid w:val="00BE0995"/>
    <w:rsid w:val="00BE10CD"/>
    <w:rsid w:val="00BE154A"/>
    <w:rsid w:val="00BE1E0F"/>
    <w:rsid w:val="00BE204A"/>
    <w:rsid w:val="00BE361A"/>
    <w:rsid w:val="00BE46B3"/>
    <w:rsid w:val="00BE4E9E"/>
    <w:rsid w:val="00BE780F"/>
    <w:rsid w:val="00BF0031"/>
    <w:rsid w:val="00BF194C"/>
    <w:rsid w:val="00BF212A"/>
    <w:rsid w:val="00BF6112"/>
    <w:rsid w:val="00C00A11"/>
    <w:rsid w:val="00C0280E"/>
    <w:rsid w:val="00C02954"/>
    <w:rsid w:val="00C03AAA"/>
    <w:rsid w:val="00C03E5D"/>
    <w:rsid w:val="00C06BB4"/>
    <w:rsid w:val="00C07E2A"/>
    <w:rsid w:val="00C10083"/>
    <w:rsid w:val="00C103E5"/>
    <w:rsid w:val="00C10D67"/>
    <w:rsid w:val="00C1180D"/>
    <w:rsid w:val="00C1245B"/>
    <w:rsid w:val="00C12576"/>
    <w:rsid w:val="00C12EE2"/>
    <w:rsid w:val="00C14A04"/>
    <w:rsid w:val="00C14CA4"/>
    <w:rsid w:val="00C157A8"/>
    <w:rsid w:val="00C17D4F"/>
    <w:rsid w:val="00C201BD"/>
    <w:rsid w:val="00C202E4"/>
    <w:rsid w:val="00C2042E"/>
    <w:rsid w:val="00C2166A"/>
    <w:rsid w:val="00C2170B"/>
    <w:rsid w:val="00C21EB2"/>
    <w:rsid w:val="00C21EFF"/>
    <w:rsid w:val="00C223E0"/>
    <w:rsid w:val="00C233FF"/>
    <w:rsid w:val="00C25B29"/>
    <w:rsid w:val="00C32A38"/>
    <w:rsid w:val="00C33FD4"/>
    <w:rsid w:val="00C341D7"/>
    <w:rsid w:val="00C3502C"/>
    <w:rsid w:val="00C36E0A"/>
    <w:rsid w:val="00C3701E"/>
    <w:rsid w:val="00C42967"/>
    <w:rsid w:val="00C43416"/>
    <w:rsid w:val="00C47254"/>
    <w:rsid w:val="00C47859"/>
    <w:rsid w:val="00C47CE3"/>
    <w:rsid w:val="00C520BB"/>
    <w:rsid w:val="00C552AA"/>
    <w:rsid w:val="00C56307"/>
    <w:rsid w:val="00C64BE1"/>
    <w:rsid w:val="00C6714D"/>
    <w:rsid w:val="00C705D0"/>
    <w:rsid w:val="00C70B5C"/>
    <w:rsid w:val="00C740E3"/>
    <w:rsid w:val="00C760B6"/>
    <w:rsid w:val="00C76E0B"/>
    <w:rsid w:val="00C82EA4"/>
    <w:rsid w:val="00C86024"/>
    <w:rsid w:val="00C86133"/>
    <w:rsid w:val="00C8770A"/>
    <w:rsid w:val="00C87D04"/>
    <w:rsid w:val="00C87EE6"/>
    <w:rsid w:val="00C90491"/>
    <w:rsid w:val="00C9204A"/>
    <w:rsid w:val="00C92DB8"/>
    <w:rsid w:val="00C93950"/>
    <w:rsid w:val="00C93E03"/>
    <w:rsid w:val="00C94812"/>
    <w:rsid w:val="00CA3287"/>
    <w:rsid w:val="00CA48CE"/>
    <w:rsid w:val="00CA5A48"/>
    <w:rsid w:val="00CA6571"/>
    <w:rsid w:val="00CB0866"/>
    <w:rsid w:val="00CB0923"/>
    <w:rsid w:val="00CB1400"/>
    <w:rsid w:val="00CB150B"/>
    <w:rsid w:val="00CB35EF"/>
    <w:rsid w:val="00CB3C07"/>
    <w:rsid w:val="00CB4D9B"/>
    <w:rsid w:val="00CB5F1F"/>
    <w:rsid w:val="00CB5F8C"/>
    <w:rsid w:val="00CB6061"/>
    <w:rsid w:val="00CB72E2"/>
    <w:rsid w:val="00CC3A86"/>
    <w:rsid w:val="00CC4208"/>
    <w:rsid w:val="00CC5872"/>
    <w:rsid w:val="00CC6019"/>
    <w:rsid w:val="00CC794C"/>
    <w:rsid w:val="00CD001D"/>
    <w:rsid w:val="00CD173B"/>
    <w:rsid w:val="00CD1F2C"/>
    <w:rsid w:val="00CD318A"/>
    <w:rsid w:val="00CD4B70"/>
    <w:rsid w:val="00CE04A9"/>
    <w:rsid w:val="00CE1D1D"/>
    <w:rsid w:val="00CE4924"/>
    <w:rsid w:val="00CE5F16"/>
    <w:rsid w:val="00CE6221"/>
    <w:rsid w:val="00CE7501"/>
    <w:rsid w:val="00CF224C"/>
    <w:rsid w:val="00CF239B"/>
    <w:rsid w:val="00CF4475"/>
    <w:rsid w:val="00CF692E"/>
    <w:rsid w:val="00D0274D"/>
    <w:rsid w:val="00D03D0B"/>
    <w:rsid w:val="00D04900"/>
    <w:rsid w:val="00D04DDB"/>
    <w:rsid w:val="00D04E90"/>
    <w:rsid w:val="00D04ECC"/>
    <w:rsid w:val="00D05C06"/>
    <w:rsid w:val="00D106AC"/>
    <w:rsid w:val="00D11153"/>
    <w:rsid w:val="00D11B28"/>
    <w:rsid w:val="00D1378A"/>
    <w:rsid w:val="00D13FB9"/>
    <w:rsid w:val="00D15451"/>
    <w:rsid w:val="00D17400"/>
    <w:rsid w:val="00D2256D"/>
    <w:rsid w:val="00D24CEB"/>
    <w:rsid w:val="00D24F13"/>
    <w:rsid w:val="00D26159"/>
    <w:rsid w:val="00D301FA"/>
    <w:rsid w:val="00D30742"/>
    <w:rsid w:val="00D31005"/>
    <w:rsid w:val="00D316D3"/>
    <w:rsid w:val="00D324D8"/>
    <w:rsid w:val="00D3254C"/>
    <w:rsid w:val="00D3544B"/>
    <w:rsid w:val="00D35A69"/>
    <w:rsid w:val="00D35BE9"/>
    <w:rsid w:val="00D3637F"/>
    <w:rsid w:val="00D40AD4"/>
    <w:rsid w:val="00D42777"/>
    <w:rsid w:val="00D4322B"/>
    <w:rsid w:val="00D4390A"/>
    <w:rsid w:val="00D43E6C"/>
    <w:rsid w:val="00D44A9F"/>
    <w:rsid w:val="00D461CA"/>
    <w:rsid w:val="00D47713"/>
    <w:rsid w:val="00D51F67"/>
    <w:rsid w:val="00D53889"/>
    <w:rsid w:val="00D5405C"/>
    <w:rsid w:val="00D551BA"/>
    <w:rsid w:val="00D5522C"/>
    <w:rsid w:val="00D60034"/>
    <w:rsid w:val="00D61198"/>
    <w:rsid w:val="00D61FF8"/>
    <w:rsid w:val="00D62446"/>
    <w:rsid w:val="00D63381"/>
    <w:rsid w:val="00D65843"/>
    <w:rsid w:val="00D70ED2"/>
    <w:rsid w:val="00D72DD8"/>
    <w:rsid w:val="00D730F1"/>
    <w:rsid w:val="00D7783E"/>
    <w:rsid w:val="00D8065F"/>
    <w:rsid w:val="00D81436"/>
    <w:rsid w:val="00D82C30"/>
    <w:rsid w:val="00D85323"/>
    <w:rsid w:val="00D859CC"/>
    <w:rsid w:val="00D869EE"/>
    <w:rsid w:val="00D8710B"/>
    <w:rsid w:val="00D871B3"/>
    <w:rsid w:val="00D9138A"/>
    <w:rsid w:val="00D91610"/>
    <w:rsid w:val="00D9240D"/>
    <w:rsid w:val="00D94AC0"/>
    <w:rsid w:val="00D953ED"/>
    <w:rsid w:val="00D958DA"/>
    <w:rsid w:val="00D97819"/>
    <w:rsid w:val="00D97C17"/>
    <w:rsid w:val="00DA2C70"/>
    <w:rsid w:val="00DA2EBF"/>
    <w:rsid w:val="00DA5017"/>
    <w:rsid w:val="00DA5211"/>
    <w:rsid w:val="00DA6553"/>
    <w:rsid w:val="00DA66A5"/>
    <w:rsid w:val="00DA7368"/>
    <w:rsid w:val="00DA7543"/>
    <w:rsid w:val="00DA7FA1"/>
    <w:rsid w:val="00DB1936"/>
    <w:rsid w:val="00DB20D4"/>
    <w:rsid w:val="00DB335A"/>
    <w:rsid w:val="00DB37A3"/>
    <w:rsid w:val="00DB4C13"/>
    <w:rsid w:val="00DB5E8B"/>
    <w:rsid w:val="00DB6289"/>
    <w:rsid w:val="00DC2B16"/>
    <w:rsid w:val="00DC2F66"/>
    <w:rsid w:val="00DC60DD"/>
    <w:rsid w:val="00DD47CD"/>
    <w:rsid w:val="00DE051C"/>
    <w:rsid w:val="00DE1049"/>
    <w:rsid w:val="00DE1368"/>
    <w:rsid w:val="00DE2119"/>
    <w:rsid w:val="00DE2D30"/>
    <w:rsid w:val="00DE309D"/>
    <w:rsid w:val="00DE46DB"/>
    <w:rsid w:val="00DE646D"/>
    <w:rsid w:val="00DE7683"/>
    <w:rsid w:val="00DE7AA2"/>
    <w:rsid w:val="00DF0A9F"/>
    <w:rsid w:val="00DF1482"/>
    <w:rsid w:val="00DF1E86"/>
    <w:rsid w:val="00DF39BB"/>
    <w:rsid w:val="00DF457E"/>
    <w:rsid w:val="00DF6650"/>
    <w:rsid w:val="00DF67A2"/>
    <w:rsid w:val="00DF6AFE"/>
    <w:rsid w:val="00DF7FFC"/>
    <w:rsid w:val="00E01CAA"/>
    <w:rsid w:val="00E037CB"/>
    <w:rsid w:val="00E0550F"/>
    <w:rsid w:val="00E06233"/>
    <w:rsid w:val="00E06560"/>
    <w:rsid w:val="00E06B11"/>
    <w:rsid w:val="00E07C5B"/>
    <w:rsid w:val="00E12A20"/>
    <w:rsid w:val="00E17C36"/>
    <w:rsid w:val="00E20026"/>
    <w:rsid w:val="00E20B82"/>
    <w:rsid w:val="00E2120F"/>
    <w:rsid w:val="00E21457"/>
    <w:rsid w:val="00E23155"/>
    <w:rsid w:val="00E2318A"/>
    <w:rsid w:val="00E23F2C"/>
    <w:rsid w:val="00E24FAE"/>
    <w:rsid w:val="00E25222"/>
    <w:rsid w:val="00E27687"/>
    <w:rsid w:val="00E30538"/>
    <w:rsid w:val="00E322D6"/>
    <w:rsid w:val="00E3315C"/>
    <w:rsid w:val="00E341EC"/>
    <w:rsid w:val="00E343DE"/>
    <w:rsid w:val="00E40485"/>
    <w:rsid w:val="00E43683"/>
    <w:rsid w:val="00E44925"/>
    <w:rsid w:val="00E46496"/>
    <w:rsid w:val="00E46F42"/>
    <w:rsid w:val="00E510AF"/>
    <w:rsid w:val="00E516E3"/>
    <w:rsid w:val="00E5305C"/>
    <w:rsid w:val="00E533C1"/>
    <w:rsid w:val="00E55125"/>
    <w:rsid w:val="00E56D6B"/>
    <w:rsid w:val="00E613B0"/>
    <w:rsid w:val="00E6163B"/>
    <w:rsid w:val="00E63FBA"/>
    <w:rsid w:val="00E64349"/>
    <w:rsid w:val="00E70C98"/>
    <w:rsid w:val="00E70D04"/>
    <w:rsid w:val="00E710A7"/>
    <w:rsid w:val="00E71352"/>
    <w:rsid w:val="00E73B0F"/>
    <w:rsid w:val="00E73F76"/>
    <w:rsid w:val="00E74131"/>
    <w:rsid w:val="00E74434"/>
    <w:rsid w:val="00E74842"/>
    <w:rsid w:val="00E74A66"/>
    <w:rsid w:val="00E76DC4"/>
    <w:rsid w:val="00E77A10"/>
    <w:rsid w:val="00E8092D"/>
    <w:rsid w:val="00E82985"/>
    <w:rsid w:val="00E83B7A"/>
    <w:rsid w:val="00E848EB"/>
    <w:rsid w:val="00E84BFA"/>
    <w:rsid w:val="00E85EF8"/>
    <w:rsid w:val="00E87025"/>
    <w:rsid w:val="00E91209"/>
    <w:rsid w:val="00E93478"/>
    <w:rsid w:val="00E94232"/>
    <w:rsid w:val="00E94FB7"/>
    <w:rsid w:val="00E95ACD"/>
    <w:rsid w:val="00EA0772"/>
    <w:rsid w:val="00EA21E9"/>
    <w:rsid w:val="00EA239E"/>
    <w:rsid w:val="00EA2A7A"/>
    <w:rsid w:val="00EA34B8"/>
    <w:rsid w:val="00EA3B10"/>
    <w:rsid w:val="00EA4262"/>
    <w:rsid w:val="00EA44C6"/>
    <w:rsid w:val="00EA6B23"/>
    <w:rsid w:val="00EB0FC3"/>
    <w:rsid w:val="00EB39A8"/>
    <w:rsid w:val="00EB4822"/>
    <w:rsid w:val="00EB4E7F"/>
    <w:rsid w:val="00EB5301"/>
    <w:rsid w:val="00EB7ADF"/>
    <w:rsid w:val="00EC00A0"/>
    <w:rsid w:val="00EC378F"/>
    <w:rsid w:val="00EC5C1E"/>
    <w:rsid w:val="00EC6F9D"/>
    <w:rsid w:val="00EC6FDC"/>
    <w:rsid w:val="00ED1FCE"/>
    <w:rsid w:val="00ED31A0"/>
    <w:rsid w:val="00ED78BE"/>
    <w:rsid w:val="00EF07B3"/>
    <w:rsid w:val="00EF2402"/>
    <w:rsid w:val="00EF389C"/>
    <w:rsid w:val="00EF3B91"/>
    <w:rsid w:val="00EF4159"/>
    <w:rsid w:val="00EF6D13"/>
    <w:rsid w:val="00EF71AC"/>
    <w:rsid w:val="00EF7201"/>
    <w:rsid w:val="00F0015D"/>
    <w:rsid w:val="00F022D1"/>
    <w:rsid w:val="00F03951"/>
    <w:rsid w:val="00F04546"/>
    <w:rsid w:val="00F14528"/>
    <w:rsid w:val="00F161ED"/>
    <w:rsid w:val="00F17C24"/>
    <w:rsid w:val="00F17CBF"/>
    <w:rsid w:val="00F17D18"/>
    <w:rsid w:val="00F207CC"/>
    <w:rsid w:val="00F24591"/>
    <w:rsid w:val="00F24D46"/>
    <w:rsid w:val="00F26EFF"/>
    <w:rsid w:val="00F27FF3"/>
    <w:rsid w:val="00F30BE9"/>
    <w:rsid w:val="00F328EB"/>
    <w:rsid w:val="00F410F0"/>
    <w:rsid w:val="00F436F8"/>
    <w:rsid w:val="00F44D67"/>
    <w:rsid w:val="00F45092"/>
    <w:rsid w:val="00F46D65"/>
    <w:rsid w:val="00F50A32"/>
    <w:rsid w:val="00F53394"/>
    <w:rsid w:val="00F5353D"/>
    <w:rsid w:val="00F54529"/>
    <w:rsid w:val="00F6127A"/>
    <w:rsid w:val="00F63067"/>
    <w:rsid w:val="00F64E57"/>
    <w:rsid w:val="00F65890"/>
    <w:rsid w:val="00F65F49"/>
    <w:rsid w:val="00F66570"/>
    <w:rsid w:val="00F66581"/>
    <w:rsid w:val="00F703AD"/>
    <w:rsid w:val="00F70B84"/>
    <w:rsid w:val="00F747CE"/>
    <w:rsid w:val="00F75368"/>
    <w:rsid w:val="00F75B5F"/>
    <w:rsid w:val="00F76275"/>
    <w:rsid w:val="00F8285C"/>
    <w:rsid w:val="00F84CE1"/>
    <w:rsid w:val="00F919CC"/>
    <w:rsid w:val="00F95CFD"/>
    <w:rsid w:val="00F9658E"/>
    <w:rsid w:val="00F96DAE"/>
    <w:rsid w:val="00F97C36"/>
    <w:rsid w:val="00FA00EF"/>
    <w:rsid w:val="00FA02ED"/>
    <w:rsid w:val="00FA1B8B"/>
    <w:rsid w:val="00FA2C1C"/>
    <w:rsid w:val="00FA371E"/>
    <w:rsid w:val="00FA38B4"/>
    <w:rsid w:val="00FA544E"/>
    <w:rsid w:val="00FA63DD"/>
    <w:rsid w:val="00FA7D6C"/>
    <w:rsid w:val="00FB37FA"/>
    <w:rsid w:val="00FB6F43"/>
    <w:rsid w:val="00FB700E"/>
    <w:rsid w:val="00FB70B3"/>
    <w:rsid w:val="00FB79DB"/>
    <w:rsid w:val="00FC1DC1"/>
    <w:rsid w:val="00FC2AFA"/>
    <w:rsid w:val="00FC352E"/>
    <w:rsid w:val="00FC4CB1"/>
    <w:rsid w:val="00FC6FCE"/>
    <w:rsid w:val="00FC70B7"/>
    <w:rsid w:val="00FD0301"/>
    <w:rsid w:val="00FD08C1"/>
    <w:rsid w:val="00FD0EB0"/>
    <w:rsid w:val="00FD181A"/>
    <w:rsid w:val="00FD4A7A"/>
    <w:rsid w:val="00FD5E72"/>
    <w:rsid w:val="00FE110A"/>
    <w:rsid w:val="00FE1595"/>
    <w:rsid w:val="00FE1A3B"/>
    <w:rsid w:val="00FE1C78"/>
    <w:rsid w:val="00FE1C7D"/>
    <w:rsid w:val="00FE22FB"/>
    <w:rsid w:val="00FE240E"/>
    <w:rsid w:val="00FE2976"/>
    <w:rsid w:val="00FE5676"/>
    <w:rsid w:val="00FE7B5E"/>
    <w:rsid w:val="00FF142C"/>
    <w:rsid w:val="00FF1D29"/>
    <w:rsid w:val="00FF2AED"/>
    <w:rsid w:val="00FF424B"/>
    <w:rsid w:val="00FF4A10"/>
    <w:rsid w:val="00FF5112"/>
    <w:rsid w:val="00FF5F54"/>
    <w:rsid w:val="00FF6899"/>
    <w:rsid w:val="00FF6A2C"/>
    <w:rsid w:val="00FF759F"/>
    <w:rsid w:val="00FF7AEC"/>
    <w:rsid w:val="00FF7BC0"/>
    <w:rsid w:val="2B6F7DA1"/>
    <w:rsid w:val="31159BD4"/>
    <w:rsid w:val="31B7E8CF"/>
    <w:rsid w:val="53D0E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6C10"/>
  <w15:docId w15:val="{1ECEF3DB-3DE8-4993-9A3F-9F3126B7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B5D"/>
    <w:pPr>
      <w:spacing w:before="120" w:after="120" w:line="240" w:lineRule="auto"/>
      <w:jc w:val="both"/>
    </w:pPr>
    <w:rPr>
      <w:rFonts w:ascii="Poppins" w:hAnsi="Poppins" w:cs="Poppins"/>
    </w:rPr>
  </w:style>
  <w:style w:type="paragraph" w:styleId="Heading1">
    <w:name w:val="heading 1"/>
    <w:basedOn w:val="Normal"/>
    <w:next w:val="Normal"/>
    <w:link w:val="Heading1Char"/>
    <w:uiPriority w:val="9"/>
    <w:qFormat/>
    <w:rsid w:val="009C521E"/>
    <w:pPr>
      <w:numPr>
        <w:numId w:val="1"/>
      </w:numPr>
      <w:autoSpaceDE w:val="0"/>
      <w:autoSpaceDN w:val="0"/>
      <w:adjustRightInd w:val="0"/>
      <w:spacing w:before="240"/>
      <w:jc w:val="left"/>
      <w:outlineLvl w:val="0"/>
    </w:pPr>
    <w:rPr>
      <w:rFonts w:eastAsiaTheme="majorEastAsia"/>
      <w:color w:val="7E1232" w:themeColor="accent2" w:themeShade="80"/>
      <w:sz w:val="36"/>
      <w:szCs w:val="36"/>
      <w:lang w:eastAsia="en-AU"/>
    </w:rPr>
  </w:style>
  <w:style w:type="paragraph" w:styleId="Heading2">
    <w:name w:val="heading 2"/>
    <w:basedOn w:val="Normal"/>
    <w:next w:val="Normal"/>
    <w:link w:val="Heading2Char"/>
    <w:uiPriority w:val="9"/>
    <w:unhideWhenUsed/>
    <w:qFormat/>
    <w:rsid w:val="00A07B5D"/>
    <w:pPr>
      <w:keepNext/>
      <w:keepLines/>
      <w:ind w:left="567" w:hanging="567"/>
      <w:outlineLvl w:val="1"/>
    </w:pPr>
    <w:rPr>
      <w:rFonts w:eastAsiaTheme="majorEastAsia"/>
      <w:color w:val="7E1232" w:themeColor="accent2" w:themeShade="80"/>
      <w:sz w:val="24"/>
      <w:szCs w:val="24"/>
    </w:rPr>
  </w:style>
  <w:style w:type="paragraph" w:styleId="Heading3">
    <w:name w:val="heading 3"/>
    <w:basedOn w:val="Normal"/>
    <w:next w:val="Normal"/>
    <w:link w:val="Heading3Char"/>
    <w:uiPriority w:val="9"/>
    <w:unhideWhenUsed/>
    <w:qFormat/>
    <w:rsid w:val="00B96E7A"/>
    <w:pPr>
      <w:keepNext/>
      <w:keepLines/>
      <w:spacing w:before="40" w:after="0"/>
      <w:outlineLvl w:val="2"/>
    </w:pPr>
    <w:rPr>
      <w:rFonts w:asciiTheme="majorHAnsi" w:eastAsiaTheme="majorEastAsia" w:hAnsiTheme="majorHAnsi" w:cstheme="majorBidi"/>
      <w:color w:val="580832" w:themeColor="accent1" w:themeShade="7F"/>
      <w:sz w:val="24"/>
      <w:szCs w:val="24"/>
    </w:rPr>
  </w:style>
  <w:style w:type="paragraph" w:styleId="Heading5">
    <w:name w:val="heading 5"/>
    <w:basedOn w:val="Normal"/>
    <w:next w:val="Normal"/>
    <w:link w:val="Heading5Char"/>
    <w:uiPriority w:val="9"/>
    <w:semiHidden/>
    <w:unhideWhenUsed/>
    <w:qFormat/>
    <w:rsid w:val="0026592B"/>
    <w:pPr>
      <w:keepNext/>
      <w:keepLines/>
      <w:spacing w:before="40" w:after="0"/>
      <w:outlineLvl w:val="4"/>
    </w:pPr>
    <w:rPr>
      <w:rFonts w:asciiTheme="majorHAnsi" w:eastAsiaTheme="majorEastAsia" w:hAnsiTheme="majorHAnsi" w:cstheme="majorBidi"/>
      <w:color w:val="850C4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F67"/>
    <w:pPr>
      <w:tabs>
        <w:tab w:val="center" w:pos="4513"/>
        <w:tab w:val="right" w:pos="9026"/>
      </w:tabs>
      <w:spacing w:after="0"/>
    </w:pPr>
  </w:style>
  <w:style w:type="character" w:customStyle="1" w:styleId="HeaderChar">
    <w:name w:val="Header Char"/>
    <w:basedOn w:val="DefaultParagraphFont"/>
    <w:link w:val="Header"/>
    <w:uiPriority w:val="99"/>
    <w:rsid w:val="00D51F67"/>
  </w:style>
  <w:style w:type="paragraph" w:styleId="Footer">
    <w:name w:val="footer"/>
    <w:basedOn w:val="Normal"/>
    <w:link w:val="FooterChar"/>
    <w:uiPriority w:val="99"/>
    <w:unhideWhenUsed/>
    <w:rsid w:val="00D51F67"/>
    <w:pPr>
      <w:tabs>
        <w:tab w:val="center" w:pos="4513"/>
        <w:tab w:val="right" w:pos="9026"/>
      </w:tabs>
      <w:spacing w:after="0"/>
    </w:pPr>
  </w:style>
  <w:style w:type="character" w:customStyle="1" w:styleId="FooterChar">
    <w:name w:val="Footer Char"/>
    <w:basedOn w:val="DefaultParagraphFont"/>
    <w:link w:val="Footer"/>
    <w:uiPriority w:val="99"/>
    <w:rsid w:val="00D51F67"/>
  </w:style>
  <w:style w:type="table" w:styleId="TableGrid">
    <w:name w:val="Table Grid"/>
    <w:basedOn w:val="TableNormal"/>
    <w:uiPriority w:val="39"/>
    <w:rsid w:val="00D51F67"/>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F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F67"/>
    <w:rPr>
      <w:rFonts w:ascii="Segoe UI" w:hAnsi="Segoe UI" w:cs="Segoe UI"/>
      <w:sz w:val="18"/>
      <w:szCs w:val="18"/>
    </w:rPr>
  </w:style>
  <w:style w:type="paragraph" w:customStyle="1" w:styleId="DISCUSS">
    <w:name w:val="DISCUSS"/>
    <w:basedOn w:val="Normal"/>
    <w:rsid w:val="00D51F67"/>
    <w:pPr>
      <w:tabs>
        <w:tab w:val="left" w:pos="567"/>
      </w:tabs>
      <w:spacing w:after="0"/>
    </w:pPr>
    <w:rPr>
      <w:rFonts w:ascii="Arial" w:eastAsia="Times New Roman" w:hAnsi="Arial" w:cs="Times New Roman"/>
      <w:sz w:val="24"/>
      <w:szCs w:val="20"/>
      <w:lang w:val="en-GB" w:eastAsia="en-AU"/>
    </w:rPr>
  </w:style>
  <w:style w:type="paragraph" w:styleId="ListParagraph">
    <w:name w:val="List Paragraph"/>
    <w:basedOn w:val="Normal"/>
    <w:uiPriority w:val="34"/>
    <w:qFormat/>
    <w:rsid w:val="00D51F67"/>
    <w:pPr>
      <w:spacing w:after="0"/>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521E"/>
    <w:rPr>
      <w:rFonts w:ascii="Poppins" w:eastAsiaTheme="majorEastAsia" w:hAnsi="Poppins" w:cs="Poppins"/>
      <w:color w:val="7E1232" w:themeColor="accent2" w:themeShade="80"/>
      <w:sz w:val="36"/>
      <w:szCs w:val="36"/>
      <w:lang w:eastAsia="en-AU"/>
    </w:rPr>
  </w:style>
  <w:style w:type="paragraph" w:styleId="TOC1">
    <w:name w:val="toc 1"/>
    <w:basedOn w:val="Normal"/>
    <w:next w:val="Normal"/>
    <w:autoRedefine/>
    <w:uiPriority w:val="39"/>
    <w:unhideWhenUsed/>
    <w:rsid w:val="002525E0"/>
    <w:pPr>
      <w:tabs>
        <w:tab w:val="left" w:pos="440"/>
        <w:tab w:val="right" w:leader="dot" w:pos="9769"/>
      </w:tabs>
      <w:spacing w:before="240"/>
    </w:pPr>
    <w:rPr>
      <w:rFonts w:ascii="Arial" w:hAnsi="Arial" w:cs="Arial"/>
      <w:b/>
      <w:bCs/>
      <w:noProof/>
      <w:sz w:val="20"/>
      <w:szCs w:val="20"/>
    </w:rPr>
  </w:style>
  <w:style w:type="paragraph" w:customStyle="1" w:styleId="Default">
    <w:name w:val="Default"/>
    <w:rsid w:val="00197F36"/>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A07B5D"/>
    <w:rPr>
      <w:rFonts w:ascii="Poppins" w:eastAsiaTheme="majorEastAsia" w:hAnsi="Poppins" w:cs="Poppins"/>
      <w:color w:val="7E1232" w:themeColor="accent2" w:themeShade="80"/>
      <w:sz w:val="24"/>
      <w:szCs w:val="24"/>
    </w:rPr>
  </w:style>
  <w:style w:type="character" w:customStyle="1" w:styleId="Heading3Char">
    <w:name w:val="Heading 3 Char"/>
    <w:basedOn w:val="DefaultParagraphFont"/>
    <w:link w:val="Heading3"/>
    <w:uiPriority w:val="9"/>
    <w:rsid w:val="00B96E7A"/>
    <w:rPr>
      <w:rFonts w:asciiTheme="majorHAnsi" w:eastAsiaTheme="majorEastAsia" w:hAnsiTheme="majorHAnsi" w:cstheme="majorBidi"/>
      <w:color w:val="580832" w:themeColor="accent1" w:themeShade="7F"/>
      <w:sz w:val="24"/>
      <w:szCs w:val="24"/>
    </w:rPr>
  </w:style>
  <w:style w:type="paragraph" w:styleId="NormalWeb">
    <w:name w:val="Normal (Web)"/>
    <w:basedOn w:val="Normal"/>
    <w:uiPriority w:val="99"/>
    <w:unhideWhenUsed/>
    <w:rsid w:val="00AE0AEB"/>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uiPriority w:val="99"/>
    <w:unhideWhenUsed/>
    <w:rsid w:val="006F1CCA"/>
    <w:rPr>
      <w:color w:val="0000FF"/>
      <w:u w:val="single"/>
    </w:rPr>
  </w:style>
  <w:style w:type="character" w:styleId="CommentReference">
    <w:name w:val="annotation reference"/>
    <w:basedOn w:val="DefaultParagraphFont"/>
    <w:uiPriority w:val="99"/>
    <w:semiHidden/>
    <w:unhideWhenUsed/>
    <w:rsid w:val="00D24CEB"/>
    <w:rPr>
      <w:sz w:val="16"/>
      <w:szCs w:val="16"/>
    </w:rPr>
  </w:style>
  <w:style w:type="paragraph" w:styleId="CommentText">
    <w:name w:val="annotation text"/>
    <w:basedOn w:val="Normal"/>
    <w:link w:val="CommentTextChar"/>
    <w:uiPriority w:val="99"/>
    <w:semiHidden/>
    <w:unhideWhenUsed/>
    <w:rsid w:val="00D24CEB"/>
    <w:rPr>
      <w:sz w:val="20"/>
      <w:szCs w:val="20"/>
    </w:rPr>
  </w:style>
  <w:style w:type="character" w:customStyle="1" w:styleId="CommentTextChar">
    <w:name w:val="Comment Text Char"/>
    <w:basedOn w:val="DefaultParagraphFont"/>
    <w:link w:val="CommentText"/>
    <w:uiPriority w:val="99"/>
    <w:semiHidden/>
    <w:rsid w:val="00D24CEB"/>
    <w:rPr>
      <w:sz w:val="20"/>
      <w:szCs w:val="20"/>
    </w:rPr>
  </w:style>
  <w:style w:type="paragraph" w:styleId="CommentSubject">
    <w:name w:val="annotation subject"/>
    <w:basedOn w:val="CommentText"/>
    <w:next w:val="CommentText"/>
    <w:link w:val="CommentSubjectChar"/>
    <w:uiPriority w:val="99"/>
    <w:semiHidden/>
    <w:unhideWhenUsed/>
    <w:rsid w:val="00D24CEB"/>
    <w:rPr>
      <w:b/>
      <w:bCs/>
    </w:rPr>
  </w:style>
  <w:style w:type="character" w:customStyle="1" w:styleId="CommentSubjectChar">
    <w:name w:val="Comment Subject Char"/>
    <w:basedOn w:val="CommentTextChar"/>
    <w:link w:val="CommentSubject"/>
    <w:uiPriority w:val="99"/>
    <w:semiHidden/>
    <w:rsid w:val="00D24CEB"/>
    <w:rPr>
      <w:b/>
      <w:bCs/>
      <w:sz w:val="20"/>
      <w:szCs w:val="20"/>
    </w:rPr>
  </w:style>
  <w:style w:type="character" w:customStyle="1" w:styleId="Heading5Char">
    <w:name w:val="Heading 5 Char"/>
    <w:basedOn w:val="DefaultParagraphFont"/>
    <w:link w:val="Heading5"/>
    <w:uiPriority w:val="9"/>
    <w:semiHidden/>
    <w:rsid w:val="0026592B"/>
    <w:rPr>
      <w:rFonts w:asciiTheme="majorHAnsi" w:eastAsiaTheme="majorEastAsia" w:hAnsiTheme="majorHAnsi" w:cstheme="majorBidi"/>
      <w:color w:val="850C4B" w:themeColor="accent1" w:themeShade="BF"/>
    </w:rPr>
  </w:style>
  <w:style w:type="character" w:styleId="Strong">
    <w:name w:val="Strong"/>
    <w:basedOn w:val="DefaultParagraphFont"/>
    <w:uiPriority w:val="22"/>
    <w:qFormat/>
    <w:rsid w:val="0026592B"/>
    <w:rPr>
      <w:b/>
      <w:bCs/>
    </w:rPr>
  </w:style>
  <w:style w:type="character" w:styleId="Emphasis">
    <w:name w:val="Emphasis"/>
    <w:basedOn w:val="DefaultParagraphFont"/>
    <w:uiPriority w:val="20"/>
    <w:qFormat/>
    <w:rsid w:val="0026592B"/>
    <w:rPr>
      <w:i/>
      <w:iCs/>
    </w:rPr>
  </w:style>
  <w:style w:type="character" w:customStyle="1" w:styleId="frag-no">
    <w:name w:val="frag-no"/>
    <w:basedOn w:val="DefaultParagraphFont"/>
    <w:rsid w:val="00E56D6B"/>
  </w:style>
  <w:style w:type="character" w:customStyle="1" w:styleId="frag-heading">
    <w:name w:val="frag-heading"/>
    <w:basedOn w:val="DefaultParagraphFont"/>
    <w:rsid w:val="00E56D6B"/>
  </w:style>
  <w:style w:type="character" w:customStyle="1" w:styleId="frag-name">
    <w:name w:val="frag-name"/>
    <w:basedOn w:val="DefaultParagraphFont"/>
    <w:rsid w:val="003B73FC"/>
  </w:style>
  <w:style w:type="character" w:customStyle="1" w:styleId="frag-defterm">
    <w:name w:val="frag-defterm"/>
    <w:basedOn w:val="DefaultParagraphFont"/>
    <w:rsid w:val="003B73FC"/>
  </w:style>
  <w:style w:type="character" w:styleId="UnresolvedMention">
    <w:name w:val="Unresolved Mention"/>
    <w:basedOn w:val="DefaultParagraphFont"/>
    <w:uiPriority w:val="99"/>
    <w:semiHidden/>
    <w:unhideWhenUsed/>
    <w:rsid w:val="007E63C3"/>
    <w:rPr>
      <w:color w:val="605E5C"/>
      <w:shd w:val="clear" w:color="auto" w:fill="E1DFDD"/>
    </w:rPr>
  </w:style>
  <w:style w:type="character" w:styleId="FollowedHyperlink">
    <w:name w:val="FollowedHyperlink"/>
    <w:basedOn w:val="DefaultParagraphFont"/>
    <w:uiPriority w:val="99"/>
    <w:semiHidden/>
    <w:unhideWhenUsed/>
    <w:rsid w:val="00F97C36"/>
    <w:rPr>
      <w:color w:val="A5A5A5" w:themeColor="followedHyperlink"/>
      <w:u w:val="single"/>
    </w:rPr>
  </w:style>
  <w:style w:type="paragraph" w:styleId="TOC2">
    <w:name w:val="toc 2"/>
    <w:basedOn w:val="Normal"/>
    <w:next w:val="Normal"/>
    <w:autoRedefine/>
    <w:uiPriority w:val="39"/>
    <w:unhideWhenUsed/>
    <w:rsid w:val="00920A7A"/>
    <w:pPr>
      <w:tabs>
        <w:tab w:val="right" w:leader="dot" w:pos="9736"/>
      </w:tabs>
      <w:spacing w:before="100" w:beforeAutospacing="1" w:after="100" w:afterAutospacing="1"/>
      <w:ind w:left="221"/>
      <w:outlineLvl w:val="1"/>
    </w:pPr>
    <w:rPr>
      <w:rFonts w:ascii="Arial" w:hAnsi="Arial" w:cs="Arial"/>
      <w:b/>
      <w:bCs/>
      <w:i/>
      <w:iCs/>
      <w:noProof/>
      <w:sz w:val="18"/>
      <w:szCs w:val="18"/>
    </w:rPr>
  </w:style>
  <w:style w:type="paragraph" w:customStyle="1" w:styleId="CM25">
    <w:name w:val="CM25"/>
    <w:basedOn w:val="Default"/>
    <w:next w:val="Default"/>
    <w:uiPriority w:val="99"/>
    <w:rsid w:val="004E329E"/>
    <w:rPr>
      <w:rFonts w:ascii="Symbol" w:hAnsi="Symbol" w:cstheme="minorBidi"/>
      <w:color w:val="auto"/>
    </w:rPr>
  </w:style>
  <w:style w:type="paragraph" w:customStyle="1" w:styleId="CM26">
    <w:name w:val="CM26"/>
    <w:basedOn w:val="Default"/>
    <w:next w:val="Default"/>
    <w:uiPriority w:val="99"/>
    <w:rsid w:val="004E329E"/>
    <w:pPr>
      <w:spacing w:line="240" w:lineRule="atLeast"/>
    </w:pPr>
    <w:rPr>
      <w:rFonts w:ascii="Symbol" w:hAnsi="Symbol" w:cstheme="minorBidi"/>
      <w:color w:val="auto"/>
    </w:rPr>
  </w:style>
  <w:style w:type="paragraph" w:customStyle="1" w:styleId="CM27">
    <w:name w:val="CM27"/>
    <w:basedOn w:val="Default"/>
    <w:next w:val="Default"/>
    <w:uiPriority w:val="99"/>
    <w:rsid w:val="004E329E"/>
    <w:pPr>
      <w:spacing w:line="240" w:lineRule="atLeast"/>
    </w:pPr>
    <w:rPr>
      <w:rFonts w:ascii="Symbol" w:hAnsi="Symbol" w:cstheme="minorBidi"/>
      <w:color w:val="auto"/>
    </w:rPr>
  </w:style>
  <w:style w:type="paragraph" w:customStyle="1" w:styleId="CM40">
    <w:name w:val="CM40"/>
    <w:basedOn w:val="Default"/>
    <w:next w:val="Default"/>
    <w:uiPriority w:val="99"/>
    <w:rsid w:val="004E329E"/>
    <w:rPr>
      <w:color w:val="auto"/>
    </w:rPr>
  </w:style>
  <w:style w:type="paragraph" w:styleId="TOCHeading">
    <w:name w:val="TOC Heading"/>
    <w:basedOn w:val="Heading1"/>
    <w:next w:val="Normal"/>
    <w:uiPriority w:val="39"/>
    <w:unhideWhenUsed/>
    <w:qFormat/>
    <w:rsid w:val="001678B5"/>
    <w:pPr>
      <w:keepNext/>
      <w:keepLines/>
      <w:autoSpaceDE/>
      <w:autoSpaceDN/>
      <w:adjustRightInd/>
      <w:spacing w:after="0" w:line="259" w:lineRule="auto"/>
      <w:outlineLvl w:val="9"/>
    </w:pPr>
    <w:rPr>
      <w:rFonts w:asciiTheme="majorHAnsi" w:hAnsiTheme="majorHAnsi"/>
      <w:color w:val="850C4B" w:themeColor="accent1" w:themeShade="BF"/>
      <w:lang w:val="en-US" w:eastAsia="en-US"/>
    </w:rPr>
  </w:style>
  <w:style w:type="paragraph" w:styleId="TOC3">
    <w:name w:val="toc 3"/>
    <w:basedOn w:val="Normal"/>
    <w:next w:val="Normal"/>
    <w:autoRedefine/>
    <w:uiPriority w:val="39"/>
    <w:unhideWhenUsed/>
    <w:rsid w:val="001678B5"/>
    <w:pPr>
      <w:spacing w:after="100"/>
      <w:ind w:left="440"/>
    </w:pPr>
    <w:rPr>
      <w:rFonts w:eastAsiaTheme="minorEastAsia" w:cs="Times New Roman"/>
      <w:lang w:val="en-US"/>
    </w:rPr>
  </w:style>
  <w:style w:type="paragraph" w:styleId="NoSpacing">
    <w:name w:val="No Spacing"/>
    <w:uiPriority w:val="1"/>
    <w:qFormat/>
    <w:rsid w:val="003978B1"/>
    <w:pPr>
      <w:spacing w:after="0" w:line="240" w:lineRule="auto"/>
    </w:pPr>
  </w:style>
  <w:style w:type="character" w:customStyle="1" w:styleId="normaltextrun">
    <w:name w:val="normaltextrun"/>
    <w:basedOn w:val="DefaultParagraphFont"/>
    <w:rsid w:val="00C02954"/>
  </w:style>
  <w:style w:type="character" w:customStyle="1" w:styleId="scxp201913741">
    <w:name w:val="scxp201913741"/>
    <w:basedOn w:val="DefaultParagraphFont"/>
    <w:rsid w:val="00C02954"/>
  </w:style>
  <w:style w:type="character" w:customStyle="1" w:styleId="eop">
    <w:name w:val="eop"/>
    <w:basedOn w:val="DefaultParagraphFont"/>
    <w:rsid w:val="00C02954"/>
  </w:style>
  <w:style w:type="paragraph" w:customStyle="1" w:styleId="paragraph">
    <w:name w:val="paragraph"/>
    <w:basedOn w:val="Normal"/>
    <w:rsid w:val="009D4090"/>
    <w:pPr>
      <w:spacing w:before="100" w:beforeAutospacing="1" w:after="100" w:afterAutospacing="1"/>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A07B5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B5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677593">
      <w:bodyDiv w:val="1"/>
      <w:marLeft w:val="0"/>
      <w:marRight w:val="0"/>
      <w:marTop w:val="0"/>
      <w:marBottom w:val="0"/>
      <w:divBdr>
        <w:top w:val="none" w:sz="0" w:space="0" w:color="auto"/>
        <w:left w:val="none" w:sz="0" w:space="0" w:color="auto"/>
        <w:bottom w:val="none" w:sz="0" w:space="0" w:color="auto"/>
        <w:right w:val="none" w:sz="0" w:space="0" w:color="auto"/>
      </w:divBdr>
      <w:divsChild>
        <w:div w:id="984352736">
          <w:marLeft w:val="0"/>
          <w:marRight w:val="0"/>
          <w:marTop w:val="0"/>
          <w:marBottom w:val="0"/>
          <w:divBdr>
            <w:top w:val="none" w:sz="0" w:space="0" w:color="auto"/>
            <w:left w:val="none" w:sz="0" w:space="0" w:color="auto"/>
            <w:bottom w:val="none" w:sz="0" w:space="0" w:color="auto"/>
            <w:right w:val="none" w:sz="0" w:space="0" w:color="auto"/>
          </w:divBdr>
        </w:div>
        <w:div w:id="1306273056">
          <w:marLeft w:val="0"/>
          <w:marRight w:val="0"/>
          <w:marTop w:val="0"/>
          <w:marBottom w:val="0"/>
          <w:divBdr>
            <w:top w:val="none" w:sz="0" w:space="0" w:color="auto"/>
            <w:left w:val="none" w:sz="0" w:space="0" w:color="auto"/>
            <w:bottom w:val="none" w:sz="0" w:space="0" w:color="auto"/>
            <w:right w:val="none" w:sz="0" w:space="0" w:color="auto"/>
          </w:divBdr>
        </w:div>
      </w:divsChild>
    </w:div>
    <w:div w:id="467170214">
      <w:bodyDiv w:val="1"/>
      <w:marLeft w:val="0"/>
      <w:marRight w:val="0"/>
      <w:marTop w:val="0"/>
      <w:marBottom w:val="0"/>
      <w:divBdr>
        <w:top w:val="none" w:sz="0" w:space="0" w:color="auto"/>
        <w:left w:val="none" w:sz="0" w:space="0" w:color="auto"/>
        <w:bottom w:val="none" w:sz="0" w:space="0" w:color="auto"/>
        <w:right w:val="none" w:sz="0" w:space="0" w:color="auto"/>
      </w:divBdr>
      <w:divsChild>
        <w:div w:id="982931327">
          <w:marLeft w:val="0"/>
          <w:marRight w:val="0"/>
          <w:marTop w:val="0"/>
          <w:marBottom w:val="0"/>
          <w:divBdr>
            <w:top w:val="none" w:sz="0" w:space="0" w:color="auto"/>
            <w:left w:val="none" w:sz="0" w:space="0" w:color="auto"/>
            <w:bottom w:val="none" w:sz="0" w:space="0" w:color="auto"/>
            <w:right w:val="none" w:sz="0" w:space="0" w:color="auto"/>
          </w:divBdr>
        </w:div>
        <w:div w:id="355733921">
          <w:marLeft w:val="0"/>
          <w:marRight w:val="0"/>
          <w:marTop w:val="0"/>
          <w:marBottom w:val="0"/>
          <w:divBdr>
            <w:top w:val="none" w:sz="0" w:space="0" w:color="auto"/>
            <w:left w:val="none" w:sz="0" w:space="0" w:color="auto"/>
            <w:bottom w:val="none" w:sz="0" w:space="0" w:color="auto"/>
            <w:right w:val="none" w:sz="0" w:space="0" w:color="auto"/>
          </w:divBdr>
        </w:div>
        <w:div w:id="1777671705">
          <w:marLeft w:val="0"/>
          <w:marRight w:val="0"/>
          <w:marTop w:val="0"/>
          <w:marBottom w:val="0"/>
          <w:divBdr>
            <w:top w:val="none" w:sz="0" w:space="0" w:color="auto"/>
            <w:left w:val="none" w:sz="0" w:space="0" w:color="auto"/>
            <w:bottom w:val="none" w:sz="0" w:space="0" w:color="auto"/>
            <w:right w:val="none" w:sz="0" w:space="0" w:color="auto"/>
          </w:divBdr>
        </w:div>
      </w:divsChild>
    </w:div>
    <w:div w:id="483817244">
      <w:bodyDiv w:val="1"/>
      <w:marLeft w:val="0"/>
      <w:marRight w:val="0"/>
      <w:marTop w:val="0"/>
      <w:marBottom w:val="0"/>
      <w:divBdr>
        <w:top w:val="none" w:sz="0" w:space="0" w:color="auto"/>
        <w:left w:val="none" w:sz="0" w:space="0" w:color="auto"/>
        <w:bottom w:val="none" w:sz="0" w:space="0" w:color="auto"/>
        <w:right w:val="none" w:sz="0" w:space="0" w:color="auto"/>
      </w:divBdr>
      <w:divsChild>
        <w:div w:id="143476822">
          <w:blockQuote w:val="1"/>
          <w:marLeft w:val="400"/>
          <w:marRight w:val="0"/>
          <w:marTop w:val="160"/>
          <w:marBottom w:val="200"/>
          <w:divBdr>
            <w:top w:val="none" w:sz="0" w:space="0" w:color="auto"/>
            <w:left w:val="none" w:sz="0" w:space="0" w:color="auto"/>
            <w:bottom w:val="none" w:sz="0" w:space="0" w:color="auto"/>
            <w:right w:val="none" w:sz="0" w:space="0" w:color="auto"/>
          </w:divBdr>
        </w:div>
        <w:div w:id="383064403">
          <w:blockQuote w:val="1"/>
          <w:marLeft w:val="400"/>
          <w:marRight w:val="0"/>
          <w:marTop w:val="160"/>
          <w:marBottom w:val="200"/>
          <w:divBdr>
            <w:top w:val="none" w:sz="0" w:space="0" w:color="auto"/>
            <w:left w:val="none" w:sz="0" w:space="0" w:color="auto"/>
            <w:bottom w:val="none" w:sz="0" w:space="0" w:color="auto"/>
            <w:right w:val="none" w:sz="0" w:space="0" w:color="auto"/>
          </w:divBdr>
        </w:div>
        <w:div w:id="14102257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66524518">
      <w:bodyDiv w:val="1"/>
      <w:marLeft w:val="0"/>
      <w:marRight w:val="0"/>
      <w:marTop w:val="0"/>
      <w:marBottom w:val="0"/>
      <w:divBdr>
        <w:top w:val="none" w:sz="0" w:space="0" w:color="auto"/>
        <w:left w:val="none" w:sz="0" w:space="0" w:color="auto"/>
        <w:bottom w:val="none" w:sz="0" w:space="0" w:color="auto"/>
        <w:right w:val="none" w:sz="0" w:space="0" w:color="auto"/>
      </w:divBdr>
      <w:divsChild>
        <w:div w:id="1299263486">
          <w:marLeft w:val="-225"/>
          <w:marRight w:val="-225"/>
          <w:marTop w:val="0"/>
          <w:marBottom w:val="0"/>
          <w:divBdr>
            <w:top w:val="none" w:sz="0" w:space="0" w:color="auto"/>
            <w:left w:val="none" w:sz="0" w:space="0" w:color="auto"/>
            <w:bottom w:val="none" w:sz="0" w:space="0" w:color="auto"/>
            <w:right w:val="none" w:sz="0" w:space="0" w:color="auto"/>
          </w:divBdr>
          <w:divsChild>
            <w:div w:id="1141919615">
              <w:marLeft w:val="0"/>
              <w:marRight w:val="0"/>
              <w:marTop w:val="0"/>
              <w:marBottom w:val="0"/>
              <w:divBdr>
                <w:top w:val="none" w:sz="0" w:space="0" w:color="auto"/>
                <w:left w:val="none" w:sz="0" w:space="0" w:color="auto"/>
                <w:bottom w:val="none" w:sz="0" w:space="0" w:color="auto"/>
                <w:right w:val="none" w:sz="0" w:space="0" w:color="auto"/>
              </w:divBdr>
              <w:divsChild>
                <w:div w:id="886256862">
                  <w:marLeft w:val="0"/>
                  <w:marRight w:val="0"/>
                  <w:marTop w:val="0"/>
                  <w:marBottom w:val="0"/>
                  <w:divBdr>
                    <w:top w:val="none" w:sz="0" w:space="0" w:color="auto"/>
                    <w:left w:val="none" w:sz="0" w:space="0" w:color="auto"/>
                    <w:bottom w:val="none" w:sz="0" w:space="0" w:color="auto"/>
                    <w:right w:val="none" w:sz="0" w:space="0" w:color="auto"/>
                  </w:divBdr>
                  <w:divsChild>
                    <w:div w:id="1094547389">
                      <w:marLeft w:val="0"/>
                      <w:marRight w:val="0"/>
                      <w:marTop w:val="0"/>
                      <w:marBottom w:val="0"/>
                      <w:divBdr>
                        <w:top w:val="none" w:sz="0" w:space="0" w:color="auto"/>
                        <w:left w:val="none" w:sz="0" w:space="0" w:color="auto"/>
                        <w:bottom w:val="none" w:sz="0" w:space="0" w:color="auto"/>
                        <w:right w:val="none" w:sz="0" w:space="0" w:color="auto"/>
                      </w:divBdr>
                      <w:divsChild>
                        <w:div w:id="20065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48187">
          <w:marLeft w:val="4432"/>
          <w:marRight w:val="4432"/>
          <w:marTop w:val="0"/>
          <w:marBottom w:val="0"/>
          <w:divBdr>
            <w:top w:val="none" w:sz="0" w:space="0" w:color="auto"/>
            <w:left w:val="none" w:sz="0" w:space="0" w:color="auto"/>
            <w:bottom w:val="none" w:sz="0" w:space="0" w:color="auto"/>
            <w:right w:val="none" w:sz="0" w:space="0" w:color="auto"/>
          </w:divBdr>
          <w:divsChild>
            <w:div w:id="2030449560">
              <w:marLeft w:val="-225"/>
              <w:marRight w:val="-225"/>
              <w:marTop w:val="0"/>
              <w:marBottom w:val="0"/>
              <w:divBdr>
                <w:top w:val="none" w:sz="0" w:space="0" w:color="auto"/>
                <w:left w:val="none" w:sz="0" w:space="0" w:color="auto"/>
                <w:bottom w:val="none" w:sz="0" w:space="0" w:color="auto"/>
                <w:right w:val="none" w:sz="0" w:space="0" w:color="auto"/>
              </w:divBdr>
              <w:divsChild>
                <w:div w:id="2005817944">
                  <w:marLeft w:val="0"/>
                  <w:marRight w:val="0"/>
                  <w:marTop w:val="0"/>
                  <w:marBottom w:val="0"/>
                  <w:divBdr>
                    <w:top w:val="none" w:sz="0" w:space="0" w:color="auto"/>
                    <w:left w:val="none" w:sz="0" w:space="0" w:color="auto"/>
                    <w:bottom w:val="none" w:sz="0" w:space="0" w:color="auto"/>
                    <w:right w:val="none" w:sz="0" w:space="0" w:color="auto"/>
                  </w:divBdr>
                  <w:divsChild>
                    <w:div w:id="127402921">
                      <w:marLeft w:val="0"/>
                      <w:marRight w:val="0"/>
                      <w:marTop w:val="0"/>
                      <w:marBottom w:val="0"/>
                      <w:divBdr>
                        <w:top w:val="none" w:sz="0" w:space="0" w:color="auto"/>
                        <w:left w:val="none" w:sz="0" w:space="0" w:color="auto"/>
                        <w:bottom w:val="none" w:sz="0" w:space="0" w:color="auto"/>
                        <w:right w:val="none" w:sz="0" w:space="0" w:color="auto"/>
                      </w:divBdr>
                      <w:divsChild>
                        <w:div w:id="17586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659116">
      <w:bodyDiv w:val="1"/>
      <w:marLeft w:val="0"/>
      <w:marRight w:val="0"/>
      <w:marTop w:val="0"/>
      <w:marBottom w:val="0"/>
      <w:divBdr>
        <w:top w:val="none" w:sz="0" w:space="0" w:color="auto"/>
        <w:left w:val="none" w:sz="0" w:space="0" w:color="auto"/>
        <w:bottom w:val="none" w:sz="0" w:space="0" w:color="auto"/>
        <w:right w:val="none" w:sz="0" w:space="0" w:color="auto"/>
      </w:divBdr>
      <w:divsChild>
        <w:div w:id="687678614">
          <w:marLeft w:val="340"/>
          <w:marRight w:val="0"/>
          <w:marTop w:val="160"/>
          <w:marBottom w:val="200"/>
          <w:divBdr>
            <w:top w:val="none" w:sz="0" w:space="0" w:color="auto"/>
            <w:left w:val="none" w:sz="0" w:space="0" w:color="auto"/>
            <w:bottom w:val="none" w:sz="0" w:space="0" w:color="auto"/>
            <w:right w:val="none" w:sz="0" w:space="0" w:color="auto"/>
          </w:divBdr>
        </w:div>
        <w:div w:id="147209428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50602924">
              <w:marLeft w:val="0"/>
              <w:marRight w:val="0"/>
              <w:marTop w:val="0"/>
              <w:marBottom w:val="0"/>
              <w:divBdr>
                <w:top w:val="none" w:sz="0" w:space="0" w:color="auto"/>
                <w:left w:val="none" w:sz="0" w:space="0" w:color="auto"/>
                <w:bottom w:val="none" w:sz="0" w:space="0" w:color="auto"/>
                <w:right w:val="none" w:sz="0" w:space="0" w:color="auto"/>
              </w:divBdr>
              <w:divsChild>
                <w:div w:id="19793379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94306317">
              <w:marLeft w:val="0"/>
              <w:marRight w:val="0"/>
              <w:marTop w:val="0"/>
              <w:marBottom w:val="0"/>
              <w:divBdr>
                <w:top w:val="none" w:sz="0" w:space="0" w:color="auto"/>
                <w:left w:val="none" w:sz="0" w:space="0" w:color="auto"/>
                <w:bottom w:val="none" w:sz="0" w:space="0" w:color="auto"/>
                <w:right w:val="none" w:sz="0" w:space="0" w:color="auto"/>
              </w:divBdr>
              <w:divsChild>
                <w:div w:id="11220428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1312818">
              <w:marLeft w:val="0"/>
              <w:marRight w:val="0"/>
              <w:marTop w:val="0"/>
              <w:marBottom w:val="0"/>
              <w:divBdr>
                <w:top w:val="none" w:sz="0" w:space="0" w:color="auto"/>
                <w:left w:val="none" w:sz="0" w:space="0" w:color="auto"/>
                <w:bottom w:val="none" w:sz="0" w:space="0" w:color="auto"/>
                <w:right w:val="none" w:sz="0" w:space="0" w:color="auto"/>
              </w:divBdr>
              <w:divsChild>
                <w:div w:id="68486139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34260187">
              <w:marLeft w:val="0"/>
              <w:marRight w:val="0"/>
              <w:marTop w:val="0"/>
              <w:marBottom w:val="0"/>
              <w:divBdr>
                <w:top w:val="none" w:sz="0" w:space="0" w:color="auto"/>
                <w:left w:val="none" w:sz="0" w:space="0" w:color="auto"/>
                <w:bottom w:val="none" w:sz="0" w:space="0" w:color="auto"/>
                <w:right w:val="none" w:sz="0" w:space="0" w:color="auto"/>
              </w:divBdr>
              <w:divsChild>
                <w:div w:id="95082119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16922192">
              <w:marLeft w:val="0"/>
              <w:marRight w:val="0"/>
              <w:marTop w:val="0"/>
              <w:marBottom w:val="0"/>
              <w:divBdr>
                <w:top w:val="none" w:sz="0" w:space="0" w:color="auto"/>
                <w:left w:val="none" w:sz="0" w:space="0" w:color="auto"/>
                <w:bottom w:val="none" w:sz="0" w:space="0" w:color="auto"/>
                <w:right w:val="none" w:sz="0" w:space="0" w:color="auto"/>
              </w:divBdr>
              <w:divsChild>
                <w:div w:id="5043975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56639278">
              <w:marLeft w:val="0"/>
              <w:marRight w:val="0"/>
              <w:marTop w:val="0"/>
              <w:marBottom w:val="0"/>
              <w:divBdr>
                <w:top w:val="none" w:sz="0" w:space="0" w:color="auto"/>
                <w:left w:val="none" w:sz="0" w:space="0" w:color="auto"/>
                <w:bottom w:val="none" w:sz="0" w:space="0" w:color="auto"/>
                <w:right w:val="none" w:sz="0" w:space="0" w:color="auto"/>
              </w:divBdr>
              <w:divsChild>
                <w:div w:id="124580143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096290589">
      <w:bodyDiv w:val="1"/>
      <w:marLeft w:val="0"/>
      <w:marRight w:val="0"/>
      <w:marTop w:val="0"/>
      <w:marBottom w:val="0"/>
      <w:divBdr>
        <w:top w:val="none" w:sz="0" w:space="0" w:color="auto"/>
        <w:left w:val="none" w:sz="0" w:space="0" w:color="auto"/>
        <w:bottom w:val="none" w:sz="0" w:space="0" w:color="auto"/>
        <w:right w:val="none" w:sz="0" w:space="0" w:color="auto"/>
      </w:divBdr>
      <w:divsChild>
        <w:div w:id="1743719111">
          <w:marLeft w:val="0"/>
          <w:marRight w:val="0"/>
          <w:marTop w:val="0"/>
          <w:marBottom w:val="0"/>
          <w:divBdr>
            <w:top w:val="none" w:sz="0" w:space="0" w:color="auto"/>
            <w:left w:val="none" w:sz="0" w:space="0" w:color="auto"/>
            <w:bottom w:val="none" w:sz="0" w:space="0" w:color="auto"/>
            <w:right w:val="none" w:sz="0" w:space="0" w:color="auto"/>
          </w:divBdr>
          <w:divsChild>
            <w:div w:id="798229487">
              <w:marLeft w:val="0"/>
              <w:marRight w:val="0"/>
              <w:marTop w:val="0"/>
              <w:marBottom w:val="0"/>
              <w:divBdr>
                <w:top w:val="none" w:sz="0" w:space="0" w:color="auto"/>
                <w:left w:val="none" w:sz="0" w:space="0" w:color="auto"/>
                <w:bottom w:val="none" w:sz="0" w:space="0" w:color="auto"/>
                <w:right w:val="none" w:sz="0" w:space="0" w:color="auto"/>
              </w:divBdr>
            </w:div>
          </w:divsChild>
        </w:div>
        <w:div w:id="414593201">
          <w:marLeft w:val="0"/>
          <w:marRight w:val="0"/>
          <w:marTop w:val="0"/>
          <w:marBottom w:val="0"/>
          <w:divBdr>
            <w:top w:val="none" w:sz="0" w:space="0" w:color="auto"/>
            <w:left w:val="none" w:sz="0" w:space="0" w:color="auto"/>
            <w:bottom w:val="none" w:sz="0" w:space="0" w:color="auto"/>
            <w:right w:val="none" w:sz="0" w:space="0" w:color="auto"/>
          </w:divBdr>
          <w:divsChild>
            <w:div w:id="2142572132">
              <w:marLeft w:val="0"/>
              <w:marRight w:val="0"/>
              <w:marTop w:val="0"/>
              <w:marBottom w:val="0"/>
              <w:divBdr>
                <w:top w:val="none" w:sz="0" w:space="0" w:color="auto"/>
                <w:left w:val="none" w:sz="0" w:space="0" w:color="auto"/>
                <w:bottom w:val="none" w:sz="0" w:space="0" w:color="auto"/>
                <w:right w:val="none" w:sz="0" w:space="0" w:color="auto"/>
              </w:divBdr>
            </w:div>
          </w:divsChild>
        </w:div>
        <w:div w:id="1372530930">
          <w:marLeft w:val="0"/>
          <w:marRight w:val="0"/>
          <w:marTop w:val="0"/>
          <w:marBottom w:val="0"/>
          <w:divBdr>
            <w:top w:val="none" w:sz="0" w:space="0" w:color="auto"/>
            <w:left w:val="none" w:sz="0" w:space="0" w:color="auto"/>
            <w:bottom w:val="none" w:sz="0" w:space="0" w:color="auto"/>
            <w:right w:val="none" w:sz="0" w:space="0" w:color="auto"/>
          </w:divBdr>
          <w:divsChild>
            <w:div w:id="481459865">
              <w:marLeft w:val="0"/>
              <w:marRight w:val="0"/>
              <w:marTop w:val="0"/>
              <w:marBottom w:val="0"/>
              <w:divBdr>
                <w:top w:val="none" w:sz="0" w:space="0" w:color="auto"/>
                <w:left w:val="none" w:sz="0" w:space="0" w:color="auto"/>
                <w:bottom w:val="none" w:sz="0" w:space="0" w:color="auto"/>
                <w:right w:val="none" w:sz="0" w:space="0" w:color="auto"/>
              </w:divBdr>
            </w:div>
          </w:divsChild>
        </w:div>
        <w:div w:id="51196772">
          <w:marLeft w:val="0"/>
          <w:marRight w:val="0"/>
          <w:marTop w:val="0"/>
          <w:marBottom w:val="0"/>
          <w:divBdr>
            <w:top w:val="none" w:sz="0" w:space="0" w:color="auto"/>
            <w:left w:val="none" w:sz="0" w:space="0" w:color="auto"/>
            <w:bottom w:val="none" w:sz="0" w:space="0" w:color="auto"/>
            <w:right w:val="none" w:sz="0" w:space="0" w:color="auto"/>
          </w:divBdr>
          <w:divsChild>
            <w:div w:id="1812943612">
              <w:marLeft w:val="0"/>
              <w:marRight w:val="0"/>
              <w:marTop w:val="0"/>
              <w:marBottom w:val="0"/>
              <w:divBdr>
                <w:top w:val="none" w:sz="0" w:space="0" w:color="auto"/>
                <w:left w:val="none" w:sz="0" w:space="0" w:color="auto"/>
                <w:bottom w:val="none" w:sz="0" w:space="0" w:color="auto"/>
                <w:right w:val="none" w:sz="0" w:space="0" w:color="auto"/>
              </w:divBdr>
            </w:div>
            <w:div w:id="886185412">
              <w:marLeft w:val="0"/>
              <w:marRight w:val="0"/>
              <w:marTop w:val="0"/>
              <w:marBottom w:val="0"/>
              <w:divBdr>
                <w:top w:val="none" w:sz="0" w:space="0" w:color="auto"/>
                <w:left w:val="none" w:sz="0" w:space="0" w:color="auto"/>
                <w:bottom w:val="none" w:sz="0" w:space="0" w:color="auto"/>
                <w:right w:val="none" w:sz="0" w:space="0" w:color="auto"/>
              </w:divBdr>
            </w:div>
          </w:divsChild>
        </w:div>
        <w:div w:id="341319779">
          <w:marLeft w:val="0"/>
          <w:marRight w:val="0"/>
          <w:marTop w:val="0"/>
          <w:marBottom w:val="0"/>
          <w:divBdr>
            <w:top w:val="none" w:sz="0" w:space="0" w:color="auto"/>
            <w:left w:val="none" w:sz="0" w:space="0" w:color="auto"/>
            <w:bottom w:val="none" w:sz="0" w:space="0" w:color="auto"/>
            <w:right w:val="none" w:sz="0" w:space="0" w:color="auto"/>
          </w:divBdr>
          <w:divsChild>
            <w:div w:id="642852754">
              <w:marLeft w:val="0"/>
              <w:marRight w:val="0"/>
              <w:marTop w:val="0"/>
              <w:marBottom w:val="0"/>
              <w:divBdr>
                <w:top w:val="none" w:sz="0" w:space="0" w:color="auto"/>
                <w:left w:val="none" w:sz="0" w:space="0" w:color="auto"/>
                <w:bottom w:val="none" w:sz="0" w:space="0" w:color="auto"/>
                <w:right w:val="none" w:sz="0" w:space="0" w:color="auto"/>
              </w:divBdr>
            </w:div>
          </w:divsChild>
        </w:div>
        <w:div w:id="368532791">
          <w:marLeft w:val="0"/>
          <w:marRight w:val="0"/>
          <w:marTop w:val="0"/>
          <w:marBottom w:val="0"/>
          <w:divBdr>
            <w:top w:val="none" w:sz="0" w:space="0" w:color="auto"/>
            <w:left w:val="none" w:sz="0" w:space="0" w:color="auto"/>
            <w:bottom w:val="none" w:sz="0" w:space="0" w:color="auto"/>
            <w:right w:val="none" w:sz="0" w:space="0" w:color="auto"/>
          </w:divBdr>
          <w:divsChild>
            <w:div w:id="290601737">
              <w:marLeft w:val="0"/>
              <w:marRight w:val="0"/>
              <w:marTop w:val="0"/>
              <w:marBottom w:val="0"/>
              <w:divBdr>
                <w:top w:val="none" w:sz="0" w:space="0" w:color="auto"/>
                <w:left w:val="none" w:sz="0" w:space="0" w:color="auto"/>
                <w:bottom w:val="none" w:sz="0" w:space="0" w:color="auto"/>
                <w:right w:val="none" w:sz="0" w:space="0" w:color="auto"/>
              </w:divBdr>
            </w:div>
            <w:div w:id="1670672369">
              <w:marLeft w:val="0"/>
              <w:marRight w:val="0"/>
              <w:marTop w:val="0"/>
              <w:marBottom w:val="0"/>
              <w:divBdr>
                <w:top w:val="none" w:sz="0" w:space="0" w:color="auto"/>
                <w:left w:val="none" w:sz="0" w:space="0" w:color="auto"/>
                <w:bottom w:val="none" w:sz="0" w:space="0" w:color="auto"/>
                <w:right w:val="none" w:sz="0" w:space="0" w:color="auto"/>
              </w:divBdr>
            </w:div>
            <w:div w:id="295648164">
              <w:marLeft w:val="0"/>
              <w:marRight w:val="0"/>
              <w:marTop w:val="0"/>
              <w:marBottom w:val="0"/>
              <w:divBdr>
                <w:top w:val="none" w:sz="0" w:space="0" w:color="auto"/>
                <w:left w:val="none" w:sz="0" w:space="0" w:color="auto"/>
                <w:bottom w:val="none" w:sz="0" w:space="0" w:color="auto"/>
                <w:right w:val="none" w:sz="0" w:space="0" w:color="auto"/>
              </w:divBdr>
            </w:div>
            <w:div w:id="366494444">
              <w:marLeft w:val="0"/>
              <w:marRight w:val="0"/>
              <w:marTop w:val="0"/>
              <w:marBottom w:val="0"/>
              <w:divBdr>
                <w:top w:val="none" w:sz="0" w:space="0" w:color="auto"/>
                <w:left w:val="none" w:sz="0" w:space="0" w:color="auto"/>
                <w:bottom w:val="none" w:sz="0" w:space="0" w:color="auto"/>
                <w:right w:val="none" w:sz="0" w:space="0" w:color="auto"/>
              </w:divBdr>
            </w:div>
            <w:div w:id="1815560867">
              <w:marLeft w:val="0"/>
              <w:marRight w:val="0"/>
              <w:marTop w:val="0"/>
              <w:marBottom w:val="0"/>
              <w:divBdr>
                <w:top w:val="none" w:sz="0" w:space="0" w:color="auto"/>
                <w:left w:val="none" w:sz="0" w:space="0" w:color="auto"/>
                <w:bottom w:val="none" w:sz="0" w:space="0" w:color="auto"/>
                <w:right w:val="none" w:sz="0" w:space="0" w:color="auto"/>
              </w:divBdr>
            </w:div>
            <w:div w:id="1902401843">
              <w:marLeft w:val="0"/>
              <w:marRight w:val="0"/>
              <w:marTop w:val="0"/>
              <w:marBottom w:val="0"/>
              <w:divBdr>
                <w:top w:val="none" w:sz="0" w:space="0" w:color="auto"/>
                <w:left w:val="none" w:sz="0" w:space="0" w:color="auto"/>
                <w:bottom w:val="none" w:sz="0" w:space="0" w:color="auto"/>
                <w:right w:val="none" w:sz="0" w:space="0" w:color="auto"/>
              </w:divBdr>
            </w:div>
          </w:divsChild>
        </w:div>
        <w:div w:id="859659356">
          <w:marLeft w:val="0"/>
          <w:marRight w:val="0"/>
          <w:marTop w:val="0"/>
          <w:marBottom w:val="0"/>
          <w:divBdr>
            <w:top w:val="none" w:sz="0" w:space="0" w:color="auto"/>
            <w:left w:val="none" w:sz="0" w:space="0" w:color="auto"/>
            <w:bottom w:val="none" w:sz="0" w:space="0" w:color="auto"/>
            <w:right w:val="none" w:sz="0" w:space="0" w:color="auto"/>
          </w:divBdr>
          <w:divsChild>
            <w:div w:id="931473088">
              <w:marLeft w:val="0"/>
              <w:marRight w:val="0"/>
              <w:marTop w:val="0"/>
              <w:marBottom w:val="0"/>
              <w:divBdr>
                <w:top w:val="none" w:sz="0" w:space="0" w:color="auto"/>
                <w:left w:val="none" w:sz="0" w:space="0" w:color="auto"/>
                <w:bottom w:val="none" w:sz="0" w:space="0" w:color="auto"/>
                <w:right w:val="none" w:sz="0" w:space="0" w:color="auto"/>
              </w:divBdr>
            </w:div>
          </w:divsChild>
        </w:div>
        <w:div w:id="202596897">
          <w:marLeft w:val="0"/>
          <w:marRight w:val="0"/>
          <w:marTop w:val="0"/>
          <w:marBottom w:val="0"/>
          <w:divBdr>
            <w:top w:val="none" w:sz="0" w:space="0" w:color="auto"/>
            <w:left w:val="none" w:sz="0" w:space="0" w:color="auto"/>
            <w:bottom w:val="none" w:sz="0" w:space="0" w:color="auto"/>
            <w:right w:val="none" w:sz="0" w:space="0" w:color="auto"/>
          </w:divBdr>
          <w:divsChild>
            <w:div w:id="1385324961">
              <w:marLeft w:val="0"/>
              <w:marRight w:val="0"/>
              <w:marTop w:val="0"/>
              <w:marBottom w:val="0"/>
              <w:divBdr>
                <w:top w:val="none" w:sz="0" w:space="0" w:color="auto"/>
                <w:left w:val="none" w:sz="0" w:space="0" w:color="auto"/>
                <w:bottom w:val="none" w:sz="0" w:space="0" w:color="auto"/>
                <w:right w:val="none" w:sz="0" w:space="0" w:color="auto"/>
              </w:divBdr>
            </w:div>
            <w:div w:id="2055616186">
              <w:marLeft w:val="0"/>
              <w:marRight w:val="0"/>
              <w:marTop w:val="0"/>
              <w:marBottom w:val="0"/>
              <w:divBdr>
                <w:top w:val="none" w:sz="0" w:space="0" w:color="auto"/>
                <w:left w:val="none" w:sz="0" w:space="0" w:color="auto"/>
                <w:bottom w:val="none" w:sz="0" w:space="0" w:color="auto"/>
                <w:right w:val="none" w:sz="0" w:space="0" w:color="auto"/>
              </w:divBdr>
            </w:div>
          </w:divsChild>
        </w:div>
        <w:div w:id="1914319113">
          <w:marLeft w:val="0"/>
          <w:marRight w:val="0"/>
          <w:marTop w:val="0"/>
          <w:marBottom w:val="0"/>
          <w:divBdr>
            <w:top w:val="none" w:sz="0" w:space="0" w:color="auto"/>
            <w:left w:val="none" w:sz="0" w:space="0" w:color="auto"/>
            <w:bottom w:val="none" w:sz="0" w:space="0" w:color="auto"/>
            <w:right w:val="none" w:sz="0" w:space="0" w:color="auto"/>
          </w:divBdr>
          <w:divsChild>
            <w:div w:id="1100296719">
              <w:marLeft w:val="0"/>
              <w:marRight w:val="0"/>
              <w:marTop w:val="0"/>
              <w:marBottom w:val="0"/>
              <w:divBdr>
                <w:top w:val="none" w:sz="0" w:space="0" w:color="auto"/>
                <w:left w:val="none" w:sz="0" w:space="0" w:color="auto"/>
                <w:bottom w:val="none" w:sz="0" w:space="0" w:color="auto"/>
                <w:right w:val="none" w:sz="0" w:space="0" w:color="auto"/>
              </w:divBdr>
            </w:div>
          </w:divsChild>
        </w:div>
        <w:div w:id="1203863232">
          <w:marLeft w:val="0"/>
          <w:marRight w:val="0"/>
          <w:marTop w:val="0"/>
          <w:marBottom w:val="0"/>
          <w:divBdr>
            <w:top w:val="none" w:sz="0" w:space="0" w:color="auto"/>
            <w:left w:val="none" w:sz="0" w:space="0" w:color="auto"/>
            <w:bottom w:val="none" w:sz="0" w:space="0" w:color="auto"/>
            <w:right w:val="none" w:sz="0" w:space="0" w:color="auto"/>
          </w:divBdr>
          <w:divsChild>
            <w:div w:id="1502350258">
              <w:marLeft w:val="0"/>
              <w:marRight w:val="0"/>
              <w:marTop w:val="0"/>
              <w:marBottom w:val="0"/>
              <w:divBdr>
                <w:top w:val="none" w:sz="0" w:space="0" w:color="auto"/>
                <w:left w:val="none" w:sz="0" w:space="0" w:color="auto"/>
                <w:bottom w:val="none" w:sz="0" w:space="0" w:color="auto"/>
                <w:right w:val="none" w:sz="0" w:space="0" w:color="auto"/>
              </w:divBdr>
            </w:div>
          </w:divsChild>
        </w:div>
        <w:div w:id="251283915">
          <w:marLeft w:val="0"/>
          <w:marRight w:val="0"/>
          <w:marTop w:val="0"/>
          <w:marBottom w:val="0"/>
          <w:divBdr>
            <w:top w:val="none" w:sz="0" w:space="0" w:color="auto"/>
            <w:left w:val="none" w:sz="0" w:space="0" w:color="auto"/>
            <w:bottom w:val="none" w:sz="0" w:space="0" w:color="auto"/>
            <w:right w:val="none" w:sz="0" w:space="0" w:color="auto"/>
          </w:divBdr>
          <w:divsChild>
            <w:div w:id="967663253">
              <w:marLeft w:val="0"/>
              <w:marRight w:val="0"/>
              <w:marTop w:val="0"/>
              <w:marBottom w:val="0"/>
              <w:divBdr>
                <w:top w:val="none" w:sz="0" w:space="0" w:color="auto"/>
                <w:left w:val="none" w:sz="0" w:space="0" w:color="auto"/>
                <w:bottom w:val="none" w:sz="0" w:space="0" w:color="auto"/>
                <w:right w:val="none" w:sz="0" w:space="0" w:color="auto"/>
              </w:divBdr>
            </w:div>
          </w:divsChild>
        </w:div>
        <w:div w:id="1674919380">
          <w:marLeft w:val="0"/>
          <w:marRight w:val="0"/>
          <w:marTop w:val="0"/>
          <w:marBottom w:val="0"/>
          <w:divBdr>
            <w:top w:val="none" w:sz="0" w:space="0" w:color="auto"/>
            <w:left w:val="none" w:sz="0" w:space="0" w:color="auto"/>
            <w:bottom w:val="none" w:sz="0" w:space="0" w:color="auto"/>
            <w:right w:val="none" w:sz="0" w:space="0" w:color="auto"/>
          </w:divBdr>
          <w:divsChild>
            <w:div w:id="168251203">
              <w:marLeft w:val="0"/>
              <w:marRight w:val="0"/>
              <w:marTop w:val="0"/>
              <w:marBottom w:val="0"/>
              <w:divBdr>
                <w:top w:val="none" w:sz="0" w:space="0" w:color="auto"/>
                <w:left w:val="none" w:sz="0" w:space="0" w:color="auto"/>
                <w:bottom w:val="none" w:sz="0" w:space="0" w:color="auto"/>
                <w:right w:val="none" w:sz="0" w:space="0" w:color="auto"/>
              </w:divBdr>
            </w:div>
          </w:divsChild>
        </w:div>
        <w:div w:id="1655840903">
          <w:marLeft w:val="0"/>
          <w:marRight w:val="0"/>
          <w:marTop w:val="0"/>
          <w:marBottom w:val="0"/>
          <w:divBdr>
            <w:top w:val="none" w:sz="0" w:space="0" w:color="auto"/>
            <w:left w:val="none" w:sz="0" w:space="0" w:color="auto"/>
            <w:bottom w:val="none" w:sz="0" w:space="0" w:color="auto"/>
            <w:right w:val="none" w:sz="0" w:space="0" w:color="auto"/>
          </w:divBdr>
          <w:divsChild>
            <w:div w:id="87895549">
              <w:marLeft w:val="0"/>
              <w:marRight w:val="0"/>
              <w:marTop w:val="0"/>
              <w:marBottom w:val="0"/>
              <w:divBdr>
                <w:top w:val="none" w:sz="0" w:space="0" w:color="auto"/>
                <w:left w:val="none" w:sz="0" w:space="0" w:color="auto"/>
                <w:bottom w:val="none" w:sz="0" w:space="0" w:color="auto"/>
                <w:right w:val="none" w:sz="0" w:space="0" w:color="auto"/>
              </w:divBdr>
            </w:div>
          </w:divsChild>
        </w:div>
        <w:div w:id="917321806">
          <w:marLeft w:val="0"/>
          <w:marRight w:val="0"/>
          <w:marTop w:val="0"/>
          <w:marBottom w:val="0"/>
          <w:divBdr>
            <w:top w:val="none" w:sz="0" w:space="0" w:color="auto"/>
            <w:left w:val="none" w:sz="0" w:space="0" w:color="auto"/>
            <w:bottom w:val="none" w:sz="0" w:space="0" w:color="auto"/>
            <w:right w:val="none" w:sz="0" w:space="0" w:color="auto"/>
          </w:divBdr>
          <w:divsChild>
            <w:div w:id="19847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4695">
      <w:bodyDiv w:val="1"/>
      <w:marLeft w:val="0"/>
      <w:marRight w:val="0"/>
      <w:marTop w:val="0"/>
      <w:marBottom w:val="0"/>
      <w:divBdr>
        <w:top w:val="none" w:sz="0" w:space="0" w:color="auto"/>
        <w:left w:val="none" w:sz="0" w:space="0" w:color="auto"/>
        <w:bottom w:val="none" w:sz="0" w:space="0" w:color="auto"/>
        <w:right w:val="none" w:sz="0" w:space="0" w:color="auto"/>
      </w:divBdr>
      <w:divsChild>
        <w:div w:id="562571388">
          <w:marLeft w:val="0"/>
          <w:marRight w:val="0"/>
          <w:marTop w:val="0"/>
          <w:marBottom w:val="0"/>
          <w:divBdr>
            <w:top w:val="none" w:sz="0" w:space="0" w:color="auto"/>
            <w:left w:val="none" w:sz="0" w:space="0" w:color="auto"/>
            <w:bottom w:val="none" w:sz="0" w:space="0" w:color="auto"/>
            <w:right w:val="none" w:sz="0" w:space="0" w:color="auto"/>
          </w:divBdr>
          <w:divsChild>
            <w:div w:id="1233587995">
              <w:marLeft w:val="0"/>
              <w:marRight w:val="0"/>
              <w:marTop w:val="0"/>
              <w:marBottom w:val="0"/>
              <w:divBdr>
                <w:top w:val="none" w:sz="0" w:space="0" w:color="auto"/>
                <w:left w:val="none" w:sz="0" w:space="0" w:color="auto"/>
                <w:bottom w:val="none" w:sz="0" w:space="0" w:color="auto"/>
                <w:right w:val="none" w:sz="0" w:space="0" w:color="auto"/>
              </w:divBdr>
            </w:div>
            <w:div w:id="490877323">
              <w:marLeft w:val="0"/>
              <w:marRight w:val="0"/>
              <w:marTop w:val="0"/>
              <w:marBottom w:val="0"/>
              <w:divBdr>
                <w:top w:val="none" w:sz="0" w:space="0" w:color="auto"/>
                <w:left w:val="none" w:sz="0" w:space="0" w:color="auto"/>
                <w:bottom w:val="none" w:sz="0" w:space="0" w:color="auto"/>
                <w:right w:val="none" w:sz="0" w:space="0" w:color="auto"/>
              </w:divBdr>
            </w:div>
            <w:div w:id="1018461273">
              <w:marLeft w:val="0"/>
              <w:marRight w:val="0"/>
              <w:marTop w:val="0"/>
              <w:marBottom w:val="0"/>
              <w:divBdr>
                <w:top w:val="none" w:sz="0" w:space="0" w:color="auto"/>
                <w:left w:val="none" w:sz="0" w:space="0" w:color="auto"/>
                <w:bottom w:val="none" w:sz="0" w:space="0" w:color="auto"/>
                <w:right w:val="none" w:sz="0" w:space="0" w:color="auto"/>
              </w:divBdr>
            </w:div>
          </w:divsChild>
        </w:div>
        <w:div w:id="859010813">
          <w:marLeft w:val="0"/>
          <w:marRight w:val="0"/>
          <w:marTop w:val="0"/>
          <w:marBottom w:val="0"/>
          <w:divBdr>
            <w:top w:val="none" w:sz="0" w:space="0" w:color="auto"/>
            <w:left w:val="none" w:sz="0" w:space="0" w:color="auto"/>
            <w:bottom w:val="none" w:sz="0" w:space="0" w:color="auto"/>
            <w:right w:val="none" w:sz="0" w:space="0" w:color="auto"/>
          </w:divBdr>
          <w:divsChild>
            <w:div w:id="332496885">
              <w:marLeft w:val="0"/>
              <w:marRight w:val="0"/>
              <w:marTop w:val="0"/>
              <w:marBottom w:val="0"/>
              <w:divBdr>
                <w:top w:val="none" w:sz="0" w:space="0" w:color="auto"/>
                <w:left w:val="none" w:sz="0" w:space="0" w:color="auto"/>
                <w:bottom w:val="none" w:sz="0" w:space="0" w:color="auto"/>
                <w:right w:val="none" w:sz="0" w:space="0" w:color="auto"/>
              </w:divBdr>
            </w:div>
            <w:div w:id="119567439">
              <w:marLeft w:val="0"/>
              <w:marRight w:val="0"/>
              <w:marTop w:val="0"/>
              <w:marBottom w:val="0"/>
              <w:divBdr>
                <w:top w:val="none" w:sz="0" w:space="0" w:color="auto"/>
                <w:left w:val="none" w:sz="0" w:space="0" w:color="auto"/>
                <w:bottom w:val="none" w:sz="0" w:space="0" w:color="auto"/>
                <w:right w:val="none" w:sz="0" w:space="0" w:color="auto"/>
              </w:divBdr>
            </w:div>
            <w:div w:id="708379984">
              <w:marLeft w:val="0"/>
              <w:marRight w:val="0"/>
              <w:marTop w:val="0"/>
              <w:marBottom w:val="0"/>
              <w:divBdr>
                <w:top w:val="none" w:sz="0" w:space="0" w:color="auto"/>
                <w:left w:val="none" w:sz="0" w:space="0" w:color="auto"/>
                <w:bottom w:val="none" w:sz="0" w:space="0" w:color="auto"/>
                <w:right w:val="none" w:sz="0" w:space="0" w:color="auto"/>
              </w:divBdr>
            </w:div>
            <w:div w:id="1549144792">
              <w:marLeft w:val="0"/>
              <w:marRight w:val="0"/>
              <w:marTop w:val="0"/>
              <w:marBottom w:val="0"/>
              <w:divBdr>
                <w:top w:val="none" w:sz="0" w:space="0" w:color="auto"/>
                <w:left w:val="none" w:sz="0" w:space="0" w:color="auto"/>
                <w:bottom w:val="none" w:sz="0" w:space="0" w:color="auto"/>
                <w:right w:val="none" w:sz="0" w:space="0" w:color="auto"/>
              </w:divBdr>
            </w:div>
            <w:div w:id="2138333919">
              <w:marLeft w:val="0"/>
              <w:marRight w:val="0"/>
              <w:marTop w:val="0"/>
              <w:marBottom w:val="0"/>
              <w:divBdr>
                <w:top w:val="none" w:sz="0" w:space="0" w:color="auto"/>
                <w:left w:val="none" w:sz="0" w:space="0" w:color="auto"/>
                <w:bottom w:val="none" w:sz="0" w:space="0" w:color="auto"/>
                <w:right w:val="none" w:sz="0" w:space="0" w:color="auto"/>
              </w:divBdr>
            </w:div>
          </w:divsChild>
        </w:div>
        <w:div w:id="372534556">
          <w:marLeft w:val="0"/>
          <w:marRight w:val="0"/>
          <w:marTop w:val="0"/>
          <w:marBottom w:val="0"/>
          <w:divBdr>
            <w:top w:val="none" w:sz="0" w:space="0" w:color="auto"/>
            <w:left w:val="none" w:sz="0" w:space="0" w:color="auto"/>
            <w:bottom w:val="none" w:sz="0" w:space="0" w:color="auto"/>
            <w:right w:val="none" w:sz="0" w:space="0" w:color="auto"/>
          </w:divBdr>
          <w:divsChild>
            <w:div w:id="1649549475">
              <w:marLeft w:val="-75"/>
              <w:marRight w:val="0"/>
              <w:marTop w:val="30"/>
              <w:marBottom w:val="30"/>
              <w:divBdr>
                <w:top w:val="none" w:sz="0" w:space="0" w:color="auto"/>
                <w:left w:val="none" w:sz="0" w:space="0" w:color="auto"/>
                <w:bottom w:val="none" w:sz="0" w:space="0" w:color="auto"/>
                <w:right w:val="none" w:sz="0" w:space="0" w:color="auto"/>
              </w:divBdr>
              <w:divsChild>
                <w:div w:id="1572615206">
                  <w:marLeft w:val="0"/>
                  <w:marRight w:val="0"/>
                  <w:marTop w:val="0"/>
                  <w:marBottom w:val="0"/>
                  <w:divBdr>
                    <w:top w:val="none" w:sz="0" w:space="0" w:color="auto"/>
                    <w:left w:val="none" w:sz="0" w:space="0" w:color="auto"/>
                    <w:bottom w:val="none" w:sz="0" w:space="0" w:color="auto"/>
                    <w:right w:val="none" w:sz="0" w:space="0" w:color="auto"/>
                  </w:divBdr>
                  <w:divsChild>
                    <w:div w:id="2003703635">
                      <w:marLeft w:val="0"/>
                      <w:marRight w:val="0"/>
                      <w:marTop w:val="0"/>
                      <w:marBottom w:val="0"/>
                      <w:divBdr>
                        <w:top w:val="none" w:sz="0" w:space="0" w:color="auto"/>
                        <w:left w:val="none" w:sz="0" w:space="0" w:color="auto"/>
                        <w:bottom w:val="none" w:sz="0" w:space="0" w:color="auto"/>
                        <w:right w:val="none" w:sz="0" w:space="0" w:color="auto"/>
                      </w:divBdr>
                    </w:div>
                  </w:divsChild>
                </w:div>
                <w:div w:id="1800293201">
                  <w:marLeft w:val="0"/>
                  <w:marRight w:val="0"/>
                  <w:marTop w:val="0"/>
                  <w:marBottom w:val="0"/>
                  <w:divBdr>
                    <w:top w:val="none" w:sz="0" w:space="0" w:color="auto"/>
                    <w:left w:val="none" w:sz="0" w:space="0" w:color="auto"/>
                    <w:bottom w:val="none" w:sz="0" w:space="0" w:color="auto"/>
                    <w:right w:val="none" w:sz="0" w:space="0" w:color="auto"/>
                  </w:divBdr>
                  <w:divsChild>
                    <w:div w:id="472141702">
                      <w:marLeft w:val="0"/>
                      <w:marRight w:val="0"/>
                      <w:marTop w:val="0"/>
                      <w:marBottom w:val="0"/>
                      <w:divBdr>
                        <w:top w:val="none" w:sz="0" w:space="0" w:color="auto"/>
                        <w:left w:val="none" w:sz="0" w:space="0" w:color="auto"/>
                        <w:bottom w:val="none" w:sz="0" w:space="0" w:color="auto"/>
                        <w:right w:val="none" w:sz="0" w:space="0" w:color="auto"/>
                      </w:divBdr>
                    </w:div>
                  </w:divsChild>
                </w:div>
                <w:div w:id="938412691">
                  <w:marLeft w:val="0"/>
                  <w:marRight w:val="0"/>
                  <w:marTop w:val="0"/>
                  <w:marBottom w:val="0"/>
                  <w:divBdr>
                    <w:top w:val="none" w:sz="0" w:space="0" w:color="auto"/>
                    <w:left w:val="none" w:sz="0" w:space="0" w:color="auto"/>
                    <w:bottom w:val="none" w:sz="0" w:space="0" w:color="auto"/>
                    <w:right w:val="none" w:sz="0" w:space="0" w:color="auto"/>
                  </w:divBdr>
                  <w:divsChild>
                    <w:div w:id="325481918">
                      <w:marLeft w:val="0"/>
                      <w:marRight w:val="0"/>
                      <w:marTop w:val="0"/>
                      <w:marBottom w:val="0"/>
                      <w:divBdr>
                        <w:top w:val="none" w:sz="0" w:space="0" w:color="auto"/>
                        <w:left w:val="none" w:sz="0" w:space="0" w:color="auto"/>
                        <w:bottom w:val="none" w:sz="0" w:space="0" w:color="auto"/>
                        <w:right w:val="none" w:sz="0" w:space="0" w:color="auto"/>
                      </w:divBdr>
                    </w:div>
                  </w:divsChild>
                </w:div>
                <w:div w:id="1265503911">
                  <w:marLeft w:val="0"/>
                  <w:marRight w:val="0"/>
                  <w:marTop w:val="0"/>
                  <w:marBottom w:val="0"/>
                  <w:divBdr>
                    <w:top w:val="none" w:sz="0" w:space="0" w:color="auto"/>
                    <w:left w:val="none" w:sz="0" w:space="0" w:color="auto"/>
                    <w:bottom w:val="none" w:sz="0" w:space="0" w:color="auto"/>
                    <w:right w:val="none" w:sz="0" w:space="0" w:color="auto"/>
                  </w:divBdr>
                  <w:divsChild>
                    <w:div w:id="810512644">
                      <w:marLeft w:val="0"/>
                      <w:marRight w:val="0"/>
                      <w:marTop w:val="0"/>
                      <w:marBottom w:val="0"/>
                      <w:divBdr>
                        <w:top w:val="none" w:sz="0" w:space="0" w:color="auto"/>
                        <w:left w:val="none" w:sz="0" w:space="0" w:color="auto"/>
                        <w:bottom w:val="none" w:sz="0" w:space="0" w:color="auto"/>
                        <w:right w:val="none" w:sz="0" w:space="0" w:color="auto"/>
                      </w:divBdr>
                    </w:div>
                  </w:divsChild>
                </w:div>
                <w:div w:id="1489589032">
                  <w:marLeft w:val="0"/>
                  <w:marRight w:val="0"/>
                  <w:marTop w:val="0"/>
                  <w:marBottom w:val="0"/>
                  <w:divBdr>
                    <w:top w:val="none" w:sz="0" w:space="0" w:color="auto"/>
                    <w:left w:val="none" w:sz="0" w:space="0" w:color="auto"/>
                    <w:bottom w:val="none" w:sz="0" w:space="0" w:color="auto"/>
                    <w:right w:val="none" w:sz="0" w:space="0" w:color="auto"/>
                  </w:divBdr>
                  <w:divsChild>
                    <w:div w:id="571890209">
                      <w:marLeft w:val="0"/>
                      <w:marRight w:val="0"/>
                      <w:marTop w:val="0"/>
                      <w:marBottom w:val="0"/>
                      <w:divBdr>
                        <w:top w:val="none" w:sz="0" w:space="0" w:color="auto"/>
                        <w:left w:val="none" w:sz="0" w:space="0" w:color="auto"/>
                        <w:bottom w:val="none" w:sz="0" w:space="0" w:color="auto"/>
                        <w:right w:val="none" w:sz="0" w:space="0" w:color="auto"/>
                      </w:divBdr>
                    </w:div>
                  </w:divsChild>
                </w:div>
                <w:div w:id="717630050">
                  <w:marLeft w:val="0"/>
                  <w:marRight w:val="0"/>
                  <w:marTop w:val="0"/>
                  <w:marBottom w:val="0"/>
                  <w:divBdr>
                    <w:top w:val="none" w:sz="0" w:space="0" w:color="auto"/>
                    <w:left w:val="none" w:sz="0" w:space="0" w:color="auto"/>
                    <w:bottom w:val="none" w:sz="0" w:space="0" w:color="auto"/>
                    <w:right w:val="none" w:sz="0" w:space="0" w:color="auto"/>
                  </w:divBdr>
                  <w:divsChild>
                    <w:div w:id="1382170639">
                      <w:marLeft w:val="0"/>
                      <w:marRight w:val="0"/>
                      <w:marTop w:val="0"/>
                      <w:marBottom w:val="0"/>
                      <w:divBdr>
                        <w:top w:val="none" w:sz="0" w:space="0" w:color="auto"/>
                        <w:left w:val="none" w:sz="0" w:space="0" w:color="auto"/>
                        <w:bottom w:val="none" w:sz="0" w:space="0" w:color="auto"/>
                        <w:right w:val="none" w:sz="0" w:space="0" w:color="auto"/>
                      </w:divBdr>
                    </w:div>
                  </w:divsChild>
                </w:div>
                <w:div w:id="1360886430">
                  <w:marLeft w:val="0"/>
                  <w:marRight w:val="0"/>
                  <w:marTop w:val="0"/>
                  <w:marBottom w:val="0"/>
                  <w:divBdr>
                    <w:top w:val="none" w:sz="0" w:space="0" w:color="auto"/>
                    <w:left w:val="none" w:sz="0" w:space="0" w:color="auto"/>
                    <w:bottom w:val="none" w:sz="0" w:space="0" w:color="auto"/>
                    <w:right w:val="none" w:sz="0" w:space="0" w:color="auto"/>
                  </w:divBdr>
                  <w:divsChild>
                    <w:div w:id="2030599389">
                      <w:marLeft w:val="0"/>
                      <w:marRight w:val="0"/>
                      <w:marTop w:val="0"/>
                      <w:marBottom w:val="0"/>
                      <w:divBdr>
                        <w:top w:val="none" w:sz="0" w:space="0" w:color="auto"/>
                        <w:left w:val="none" w:sz="0" w:space="0" w:color="auto"/>
                        <w:bottom w:val="none" w:sz="0" w:space="0" w:color="auto"/>
                        <w:right w:val="none" w:sz="0" w:space="0" w:color="auto"/>
                      </w:divBdr>
                    </w:div>
                  </w:divsChild>
                </w:div>
                <w:div w:id="1959754319">
                  <w:marLeft w:val="0"/>
                  <w:marRight w:val="0"/>
                  <w:marTop w:val="0"/>
                  <w:marBottom w:val="0"/>
                  <w:divBdr>
                    <w:top w:val="none" w:sz="0" w:space="0" w:color="auto"/>
                    <w:left w:val="none" w:sz="0" w:space="0" w:color="auto"/>
                    <w:bottom w:val="none" w:sz="0" w:space="0" w:color="auto"/>
                    <w:right w:val="none" w:sz="0" w:space="0" w:color="auto"/>
                  </w:divBdr>
                  <w:divsChild>
                    <w:div w:id="968898857">
                      <w:marLeft w:val="0"/>
                      <w:marRight w:val="0"/>
                      <w:marTop w:val="0"/>
                      <w:marBottom w:val="0"/>
                      <w:divBdr>
                        <w:top w:val="none" w:sz="0" w:space="0" w:color="auto"/>
                        <w:left w:val="none" w:sz="0" w:space="0" w:color="auto"/>
                        <w:bottom w:val="none" w:sz="0" w:space="0" w:color="auto"/>
                        <w:right w:val="none" w:sz="0" w:space="0" w:color="auto"/>
                      </w:divBdr>
                    </w:div>
                  </w:divsChild>
                </w:div>
                <w:div w:id="1425687814">
                  <w:marLeft w:val="0"/>
                  <w:marRight w:val="0"/>
                  <w:marTop w:val="0"/>
                  <w:marBottom w:val="0"/>
                  <w:divBdr>
                    <w:top w:val="none" w:sz="0" w:space="0" w:color="auto"/>
                    <w:left w:val="none" w:sz="0" w:space="0" w:color="auto"/>
                    <w:bottom w:val="none" w:sz="0" w:space="0" w:color="auto"/>
                    <w:right w:val="none" w:sz="0" w:space="0" w:color="auto"/>
                  </w:divBdr>
                  <w:divsChild>
                    <w:div w:id="1597059695">
                      <w:marLeft w:val="0"/>
                      <w:marRight w:val="0"/>
                      <w:marTop w:val="0"/>
                      <w:marBottom w:val="0"/>
                      <w:divBdr>
                        <w:top w:val="none" w:sz="0" w:space="0" w:color="auto"/>
                        <w:left w:val="none" w:sz="0" w:space="0" w:color="auto"/>
                        <w:bottom w:val="none" w:sz="0" w:space="0" w:color="auto"/>
                        <w:right w:val="none" w:sz="0" w:space="0" w:color="auto"/>
                      </w:divBdr>
                    </w:div>
                  </w:divsChild>
                </w:div>
                <w:div w:id="74284391">
                  <w:marLeft w:val="0"/>
                  <w:marRight w:val="0"/>
                  <w:marTop w:val="0"/>
                  <w:marBottom w:val="0"/>
                  <w:divBdr>
                    <w:top w:val="none" w:sz="0" w:space="0" w:color="auto"/>
                    <w:left w:val="none" w:sz="0" w:space="0" w:color="auto"/>
                    <w:bottom w:val="none" w:sz="0" w:space="0" w:color="auto"/>
                    <w:right w:val="none" w:sz="0" w:space="0" w:color="auto"/>
                  </w:divBdr>
                  <w:divsChild>
                    <w:div w:id="179973710">
                      <w:marLeft w:val="0"/>
                      <w:marRight w:val="0"/>
                      <w:marTop w:val="0"/>
                      <w:marBottom w:val="0"/>
                      <w:divBdr>
                        <w:top w:val="none" w:sz="0" w:space="0" w:color="auto"/>
                        <w:left w:val="none" w:sz="0" w:space="0" w:color="auto"/>
                        <w:bottom w:val="none" w:sz="0" w:space="0" w:color="auto"/>
                        <w:right w:val="none" w:sz="0" w:space="0" w:color="auto"/>
                      </w:divBdr>
                    </w:div>
                  </w:divsChild>
                </w:div>
                <w:div w:id="1449546769">
                  <w:marLeft w:val="0"/>
                  <w:marRight w:val="0"/>
                  <w:marTop w:val="0"/>
                  <w:marBottom w:val="0"/>
                  <w:divBdr>
                    <w:top w:val="none" w:sz="0" w:space="0" w:color="auto"/>
                    <w:left w:val="none" w:sz="0" w:space="0" w:color="auto"/>
                    <w:bottom w:val="none" w:sz="0" w:space="0" w:color="auto"/>
                    <w:right w:val="none" w:sz="0" w:space="0" w:color="auto"/>
                  </w:divBdr>
                  <w:divsChild>
                    <w:div w:id="1969239149">
                      <w:marLeft w:val="0"/>
                      <w:marRight w:val="0"/>
                      <w:marTop w:val="0"/>
                      <w:marBottom w:val="0"/>
                      <w:divBdr>
                        <w:top w:val="none" w:sz="0" w:space="0" w:color="auto"/>
                        <w:left w:val="none" w:sz="0" w:space="0" w:color="auto"/>
                        <w:bottom w:val="none" w:sz="0" w:space="0" w:color="auto"/>
                        <w:right w:val="none" w:sz="0" w:space="0" w:color="auto"/>
                      </w:divBdr>
                    </w:div>
                  </w:divsChild>
                </w:div>
                <w:div w:id="111291584">
                  <w:marLeft w:val="0"/>
                  <w:marRight w:val="0"/>
                  <w:marTop w:val="0"/>
                  <w:marBottom w:val="0"/>
                  <w:divBdr>
                    <w:top w:val="none" w:sz="0" w:space="0" w:color="auto"/>
                    <w:left w:val="none" w:sz="0" w:space="0" w:color="auto"/>
                    <w:bottom w:val="none" w:sz="0" w:space="0" w:color="auto"/>
                    <w:right w:val="none" w:sz="0" w:space="0" w:color="auto"/>
                  </w:divBdr>
                  <w:divsChild>
                    <w:div w:id="1123619618">
                      <w:marLeft w:val="0"/>
                      <w:marRight w:val="0"/>
                      <w:marTop w:val="0"/>
                      <w:marBottom w:val="0"/>
                      <w:divBdr>
                        <w:top w:val="none" w:sz="0" w:space="0" w:color="auto"/>
                        <w:left w:val="none" w:sz="0" w:space="0" w:color="auto"/>
                        <w:bottom w:val="none" w:sz="0" w:space="0" w:color="auto"/>
                        <w:right w:val="none" w:sz="0" w:space="0" w:color="auto"/>
                      </w:divBdr>
                    </w:div>
                  </w:divsChild>
                </w:div>
                <w:div w:id="908921461">
                  <w:marLeft w:val="0"/>
                  <w:marRight w:val="0"/>
                  <w:marTop w:val="0"/>
                  <w:marBottom w:val="0"/>
                  <w:divBdr>
                    <w:top w:val="none" w:sz="0" w:space="0" w:color="auto"/>
                    <w:left w:val="none" w:sz="0" w:space="0" w:color="auto"/>
                    <w:bottom w:val="none" w:sz="0" w:space="0" w:color="auto"/>
                    <w:right w:val="none" w:sz="0" w:space="0" w:color="auto"/>
                  </w:divBdr>
                  <w:divsChild>
                    <w:div w:id="12848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82000">
          <w:marLeft w:val="0"/>
          <w:marRight w:val="0"/>
          <w:marTop w:val="0"/>
          <w:marBottom w:val="0"/>
          <w:divBdr>
            <w:top w:val="none" w:sz="0" w:space="0" w:color="auto"/>
            <w:left w:val="none" w:sz="0" w:space="0" w:color="auto"/>
            <w:bottom w:val="none" w:sz="0" w:space="0" w:color="auto"/>
            <w:right w:val="none" w:sz="0" w:space="0" w:color="auto"/>
          </w:divBdr>
        </w:div>
        <w:div w:id="1890343166">
          <w:marLeft w:val="0"/>
          <w:marRight w:val="0"/>
          <w:marTop w:val="0"/>
          <w:marBottom w:val="0"/>
          <w:divBdr>
            <w:top w:val="none" w:sz="0" w:space="0" w:color="auto"/>
            <w:left w:val="none" w:sz="0" w:space="0" w:color="auto"/>
            <w:bottom w:val="none" w:sz="0" w:space="0" w:color="auto"/>
            <w:right w:val="none" w:sz="0" w:space="0" w:color="auto"/>
          </w:divBdr>
          <w:divsChild>
            <w:div w:id="408423981">
              <w:marLeft w:val="-75"/>
              <w:marRight w:val="0"/>
              <w:marTop w:val="30"/>
              <w:marBottom w:val="30"/>
              <w:divBdr>
                <w:top w:val="none" w:sz="0" w:space="0" w:color="auto"/>
                <w:left w:val="none" w:sz="0" w:space="0" w:color="auto"/>
                <w:bottom w:val="none" w:sz="0" w:space="0" w:color="auto"/>
                <w:right w:val="none" w:sz="0" w:space="0" w:color="auto"/>
              </w:divBdr>
              <w:divsChild>
                <w:div w:id="852959990">
                  <w:marLeft w:val="0"/>
                  <w:marRight w:val="0"/>
                  <w:marTop w:val="0"/>
                  <w:marBottom w:val="0"/>
                  <w:divBdr>
                    <w:top w:val="none" w:sz="0" w:space="0" w:color="auto"/>
                    <w:left w:val="none" w:sz="0" w:space="0" w:color="auto"/>
                    <w:bottom w:val="none" w:sz="0" w:space="0" w:color="auto"/>
                    <w:right w:val="none" w:sz="0" w:space="0" w:color="auto"/>
                  </w:divBdr>
                  <w:divsChild>
                    <w:div w:id="1529760631">
                      <w:marLeft w:val="0"/>
                      <w:marRight w:val="0"/>
                      <w:marTop w:val="0"/>
                      <w:marBottom w:val="0"/>
                      <w:divBdr>
                        <w:top w:val="none" w:sz="0" w:space="0" w:color="auto"/>
                        <w:left w:val="none" w:sz="0" w:space="0" w:color="auto"/>
                        <w:bottom w:val="none" w:sz="0" w:space="0" w:color="auto"/>
                        <w:right w:val="none" w:sz="0" w:space="0" w:color="auto"/>
                      </w:divBdr>
                    </w:div>
                  </w:divsChild>
                </w:div>
                <w:div w:id="1907690952">
                  <w:marLeft w:val="0"/>
                  <w:marRight w:val="0"/>
                  <w:marTop w:val="0"/>
                  <w:marBottom w:val="0"/>
                  <w:divBdr>
                    <w:top w:val="none" w:sz="0" w:space="0" w:color="auto"/>
                    <w:left w:val="none" w:sz="0" w:space="0" w:color="auto"/>
                    <w:bottom w:val="none" w:sz="0" w:space="0" w:color="auto"/>
                    <w:right w:val="none" w:sz="0" w:space="0" w:color="auto"/>
                  </w:divBdr>
                  <w:divsChild>
                    <w:div w:id="1160852677">
                      <w:marLeft w:val="0"/>
                      <w:marRight w:val="0"/>
                      <w:marTop w:val="0"/>
                      <w:marBottom w:val="0"/>
                      <w:divBdr>
                        <w:top w:val="none" w:sz="0" w:space="0" w:color="auto"/>
                        <w:left w:val="none" w:sz="0" w:space="0" w:color="auto"/>
                        <w:bottom w:val="none" w:sz="0" w:space="0" w:color="auto"/>
                        <w:right w:val="none" w:sz="0" w:space="0" w:color="auto"/>
                      </w:divBdr>
                    </w:div>
                  </w:divsChild>
                </w:div>
                <w:div w:id="1751462810">
                  <w:marLeft w:val="0"/>
                  <w:marRight w:val="0"/>
                  <w:marTop w:val="0"/>
                  <w:marBottom w:val="0"/>
                  <w:divBdr>
                    <w:top w:val="none" w:sz="0" w:space="0" w:color="auto"/>
                    <w:left w:val="none" w:sz="0" w:space="0" w:color="auto"/>
                    <w:bottom w:val="none" w:sz="0" w:space="0" w:color="auto"/>
                    <w:right w:val="none" w:sz="0" w:space="0" w:color="auto"/>
                  </w:divBdr>
                  <w:divsChild>
                    <w:div w:id="1050685182">
                      <w:marLeft w:val="0"/>
                      <w:marRight w:val="0"/>
                      <w:marTop w:val="0"/>
                      <w:marBottom w:val="0"/>
                      <w:divBdr>
                        <w:top w:val="none" w:sz="0" w:space="0" w:color="auto"/>
                        <w:left w:val="none" w:sz="0" w:space="0" w:color="auto"/>
                        <w:bottom w:val="none" w:sz="0" w:space="0" w:color="auto"/>
                        <w:right w:val="none" w:sz="0" w:space="0" w:color="auto"/>
                      </w:divBdr>
                    </w:div>
                  </w:divsChild>
                </w:div>
                <w:div w:id="1720131193">
                  <w:marLeft w:val="0"/>
                  <w:marRight w:val="0"/>
                  <w:marTop w:val="0"/>
                  <w:marBottom w:val="0"/>
                  <w:divBdr>
                    <w:top w:val="none" w:sz="0" w:space="0" w:color="auto"/>
                    <w:left w:val="none" w:sz="0" w:space="0" w:color="auto"/>
                    <w:bottom w:val="none" w:sz="0" w:space="0" w:color="auto"/>
                    <w:right w:val="none" w:sz="0" w:space="0" w:color="auto"/>
                  </w:divBdr>
                  <w:divsChild>
                    <w:div w:id="582881621">
                      <w:marLeft w:val="0"/>
                      <w:marRight w:val="0"/>
                      <w:marTop w:val="0"/>
                      <w:marBottom w:val="0"/>
                      <w:divBdr>
                        <w:top w:val="none" w:sz="0" w:space="0" w:color="auto"/>
                        <w:left w:val="none" w:sz="0" w:space="0" w:color="auto"/>
                        <w:bottom w:val="none" w:sz="0" w:space="0" w:color="auto"/>
                        <w:right w:val="none" w:sz="0" w:space="0" w:color="auto"/>
                      </w:divBdr>
                    </w:div>
                  </w:divsChild>
                </w:div>
                <w:div w:id="1044675168">
                  <w:marLeft w:val="0"/>
                  <w:marRight w:val="0"/>
                  <w:marTop w:val="0"/>
                  <w:marBottom w:val="0"/>
                  <w:divBdr>
                    <w:top w:val="none" w:sz="0" w:space="0" w:color="auto"/>
                    <w:left w:val="none" w:sz="0" w:space="0" w:color="auto"/>
                    <w:bottom w:val="none" w:sz="0" w:space="0" w:color="auto"/>
                    <w:right w:val="none" w:sz="0" w:space="0" w:color="auto"/>
                  </w:divBdr>
                  <w:divsChild>
                    <w:div w:id="528032362">
                      <w:marLeft w:val="0"/>
                      <w:marRight w:val="0"/>
                      <w:marTop w:val="0"/>
                      <w:marBottom w:val="0"/>
                      <w:divBdr>
                        <w:top w:val="none" w:sz="0" w:space="0" w:color="auto"/>
                        <w:left w:val="none" w:sz="0" w:space="0" w:color="auto"/>
                        <w:bottom w:val="none" w:sz="0" w:space="0" w:color="auto"/>
                        <w:right w:val="none" w:sz="0" w:space="0" w:color="auto"/>
                      </w:divBdr>
                    </w:div>
                  </w:divsChild>
                </w:div>
                <w:div w:id="2115175692">
                  <w:marLeft w:val="0"/>
                  <w:marRight w:val="0"/>
                  <w:marTop w:val="0"/>
                  <w:marBottom w:val="0"/>
                  <w:divBdr>
                    <w:top w:val="none" w:sz="0" w:space="0" w:color="auto"/>
                    <w:left w:val="none" w:sz="0" w:space="0" w:color="auto"/>
                    <w:bottom w:val="none" w:sz="0" w:space="0" w:color="auto"/>
                    <w:right w:val="none" w:sz="0" w:space="0" w:color="auto"/>
                  </w:divBdr>
                  <w:divsChild>
                    <w:div w:id="1730153946">
                      <w:marLeft w:val="0"/>
                      <w:marRight w:val="0"/>
                      <w:marTop w:val="0"/>
                      <w:marBottom w:val="0"/>
                      <w:divBdr>
                        <w:top w:val="none" w:sz="0" w:space="0" w:color="auto"/>
                        <w:left w:val="none" w:sz="0" w:space="0" w:color="auto"/>
                        <w:bottom w:val="none" w:sz="0" w:space="0" w:color="auto"/>
                        <w:right w:val="none" w:sz="0" w:space="0" w:color="auto"/>
                      </w:divBdr>
                    </w:div>
                  </w:divsChild>
                </w:div>
                <w:div w:id="1540973305">
                  <w:marLeft w:val="0"/>
                  <w:marRight w:val="0"/>
                  <w:marTop w:val="0"/>
                  <w:marBottom w:val="0"/>
                  <w:divBdr>
                    <w:top w:val="none" w:sz="0" w:space="0" w:color="auto"/>
                    <w:left w:val="none" w:sz="0" w:space="0" w:color="auto"/>
                    <w:bottom w:val="none" w:sz="0" w:space="0" w:color="auto"/>
                    <w:right w:val="none" w:sz="0" w:space="0" w:color="auto"/>
                  </w:divBdr>
                  <w:divsChild>
                    <w:div w:id="887111660">
                      <w:marLeft w:val="0"/>
                      <w:marRight w:val="0"/>
                      <w:marTop w:val="0"/>
                      <w:marBottom w:val="0"/>
                      <w:divBdr>
                        <w:top w:val="none" w:sz="0" w:space="0" w:color="auto"/>
                        <w:left w:val="none" w:sz="0" w:space="0" w:color="auto"/>
                        <w:bottom w:val="none" w:sz="0" w:space="0" w:color="auto"/>
                        <w:right w:val="none" w:sz="0" w:space="0" w:color="auto"/>
                      </w:divBdr>
                    </w:div>
                  </w:divsChild>
                </w:div>
                <w:div w:id="1570964127">
                  <w:marLeft w:val="0"/>
                  <w:marRight w:val="0"/>
                  <w:marTop w:val="0"/>
                  <w:marBottom w:val="0"/>
                  <w:divBdr>
                    <w:top w:val="none" w:sz="0" w:space="0" w:color="auto"/>
                    <w:left w:val="none" w:sz="0" w:space="0" w:color="auto"/>
                    <w:bottom w:val="none" w:sz="0" w:space="0" w:color="auto"/>
                    <w:right w:val="none" w:sz="0" w:space="0" w:color="auto"/>
                  </w:divBdr>
                  <w:divsChild>
                    <w:div w:id="30229498">
                      <w:marLeft w:val="0"/>
                      <w:marRight w:val="0"/>
                      <w:marTop w:val="0"/>
                      <w:marBottom w:val="0"/>
                      <w:divBdr>
                        <w:top w:val="none" w:sz="0" w:space="0" w:color="auto"/>
                        <w:left w:val="none" w:sz="0" w:space="0" w:color="auto"/>
                        <w:bottom w:val="none" w:sz="0" w:space="0" w:color="auto"/>
                        <w:right w:val="none" w:sz="0" w:space="0" w:color="auto"/>
                      </w:divBdr>
                    </w:div>
                  </w:divsChild>
                </w:div>
                <w:div w:id="835657979">
                  <w:marLeft w:val="0"/>
                  <w:marRight w:val="0"/>
                  <w:marTop w:val="0"/>
                  <w:marBottom w:val="0"/>
                  <w:divBdr>
                    <w:top w:val="none" w:sz="0" w:space="0" w:color="auto"/>
                    <w:left w:val="none" w:sz="0" w:space="0" w:color="auto"/>
                    <w:bottom w:val="none" w:sz="0" w:space="0" w:color="auto"/>
                    <w:right w:val="none" w:sz="0" w:space="0" w:color="auto"/>
                  </w:divBdr>
                  <w:divsChild>
                    <w:div w:id="1664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29548">
          <w:marLeft w:val="0"/>
          <w:marRight w:val="0"/>
          <w:marTop w:val="0"/>
          <w:marBottom w:val="0"/>
          <w:divBdr>
            <w:top w:val="none" w:sz="0" w:space="0" w:color="auto"/>
            <w:left w:val="none" w:sz="0" w:space="0" w:color="auto"/>
            <w:bottom w:val="none" w:sz="0" w:space="0" w:color="auto"/>
            <w:right w:val="none" w:sz="0" w:space="0" w:color="auto"/>
          </w:divBdr>
        </w:div>
        <w:div w:id="1187401755">
          <w:marLeft w:val="0"/>
          <w:marRight w:val="0"/>
          <w:marTop w:val="0"/>
          <w:marBottom w:val="0"/>
          <w:divBdr>
            <w:top w:val="none" w:sz="0" w:space="0" w:color="auto"/>
            <w:left w:val="none" w:sz="0" w:space="0" w:color="auto"/>
            <w:bottom w:val="none" w:sz="0" w:space="0" w:color="auto"/>
            <w:right w:val="none" w:sz="0" w:space="0" w:color="auto"/>
          </w:divBdr>
        </w:div>
      </w:divsChild>
    </w:div>
    <w:div w:id="1543202479">
      <w:bodyDiv w:val="1"/>
      <w:marLeft w:val="0"/>
      <w:marRight w:val="0"/>
      <w:marTop w:val="0"/>
      <w:marBottom w:val="0"/>
      <w:divBdr>
        <w:top w:val="none" w:sz="0" w:space="0" w:color="auto"/>
        <w:left w:val="none" w:sz="0" w:space="0" w:color="auto"/>
        <w:bottom w:val="none" w:sz="0" w:space="0" w:color="auto"/>
        <w:right w:val="none" w:sz="0" w:space="0" w:color="auto"/>
      </w:divBdr>
      <w:divsChild>
        <w:div w:id="701058462">
          <w:marLeft w:val="0"/>
          <w:marRight w:val="0"/>
          <w:marTop w:val="0"/>
          <w:marBottom w:val="0"/>
          <w:divBdr>
            <w:top w:val="none" w:sz="0" w:space="0" w:color="auto"/>
            <w:left w:val="none" w:sz="0" w:space="0" w:color="auto"/>
            <w:bottom w:val="none" w:sz="0" w:space="0" w:color="auto"/>
            <w:right w:val="none" w:sz="0" w:space="0" w:color="auto"/>
          </w:divBdr>
          <w:divsChild>
            <w:div w:id="651763235">
              <w:marLeft w:val="0"/>
              <w:marRight w:val="0"/>
              <w:marTop w:val="0"/>
              <w:marBottom w:val="0"/>
              <w:divBdr>
                <w:top w:val="none" w:sz="0" w:space="0" w:color="auto"/>
                <w:left w:val="none" w:sz="0" w:space="0" w:color="auto"/>
                <w:bottom w:val="none" w:sz="0" w:space="0" w:color="auto"/>
                <w:right w:val="none" w:sz="0" w:space="0" w:color="auto"/>
              </w:divBdr>
            </w:div>
            <w:div w:id="581187271">
              <w:marLeft w:val="0"/>
              <w:marRight w:val="0"/>
              <w:marTop w:val="0"/>
              <w:marBottom w:val="0"/>
              <w:divBdr>
                <w:top w:val="none" w:sz="0" w:space="0" w:color="auto"/>
                <w:left w:val="none" w:sz="0" w:space="0" w:color="auto"/>
                <w:bottom w:val="none" w:sz="0" w:space="0" w:color="auto"/>
                <w:right w:val="none" w:sz="0" w:space="0" w:color="auto"/>
              </w:divBdr>
            </w:div>
            <w:div w:id="2133551433">
              <w:marLeft w:val="0"/>
              <w:marRight w:val="0"/>
              <w:marTop w:val="0"/>
              <w:marBottom w:val="0"/>
              <w:divBdr>
                <w:top w:val="none" w:sz="0" w:space="0" w:color="auto"/>
                <w:left w:val="none" w:sz="0" w:space="0" w:color="auto"/>
                <w:bottom w:val="none" w:sz="0" w:space="0" w:color="auto"/>
                <w:right w:val="none" w:sz="0" w:space="0" w:color="auto"/>
              </w:divBdr>
            </w:div>
          </w:divsChild>
        </w:div>
        <w:div w:id="496070421">
          <w:marLeft w:val="0"/>
          <w:marRight w:val="0"/>
          <w:marTop w:val="0"/>
          <w:marBottom w:val="0"/>
          <w:divBdr>
            <w:top w:val="none" w:sz="0" w:space="0" w:color="auto"/>
            <w:left w:val="none" w:sz="0" w:space="0" w:color="auto"/>
            <w:bottom w:val="none" w:sz="0" w:space="0" w:color="auto"/>
            <w:right w:val="none" w:sz="0" w:space="0" w:color="auto"/>
          </w:divBdr>
          <w:divsChild>
            <w:div w:id="1722241221">
              <w:marLeft w:val="0"/>
              <w:marRight w:val="0"/>
              <w:marTop w:val="0"/>
              <w:marBottom w:val="0"/>
              <w:divBdr>
                <w:top w:val="none" w:sz="0" w:space="0" w:color="auto"/>
                <w:left w:val="none" w:sz="0" w:space="0" w:color="auto"/>
                <w:bottom w:val="none" w:sz="0" w:space="0" w:color="auto"/>
                <w:right w:val="none" w:sz="0" w:space="0" w:color="auto"/>
              </w:divBdr>
            </w:div>
            <w:div w:id="906646630">
              <w:marLeft w:val="0"/>
              <w:marRight w:val="0"/>
              <w:marTop w:val="0"/>
              <w:marBottom w:val="0"/>
              <w:divBdr>
                <w:top w:val="none" w:sz="0" w:space="0" w:color="auto"/>
                <w:left w:val="none" w:sz="0" w:space="0" w:color="auto"/>
                <w:bottom w:val="none" w:sz="0" w:space="0" w:color="auto"/>
                <w:right w:val="none" w:sz="0" w:space="0" w:color="auto"/>
              </w:divBdr>
            </w:div>
            <w:div w:id="610288204">
              <w:marLeft w:val="0"/>
              <w:marRight w:val="0"/>
              <w:marTop w:val="0"/>
              <w:marBottom w:val="0"/>
              <w:divBdr>
                <w:top w:val="none" w:sz="0" w:space="0" w:color="auto"/>
                <w:left w:val="none" w:sz="0" w:space="0" w:color="auto"/>
                <w:bottom w:val="none" w:sz="0" w:space="0" w:color="auto"/>
                <w:right w:val="none" w:sz="0" w:space="0" w:color="auto"/>
              </w:divBdr>
            </w:div>
            <w:div w:id="18433248">
              <w:marLeft w:val="0"/>
              <w:marRight w:val="0"/>
              <w:marTop w:val="0"/>
              <w:marBottom w:val="0"/>
              <w:divBdr>
                <w:top w:val="none" w:sz="0" w:space="0" w:color="auto"/>
                <w:left w:val="none" w:sz="0" w:space="0" w:color="auto"/>
                <w:bottom w:val="none" w:sz="0" w:space="0" w:color="auto"/>
                <w:right w:val="none" w:sz="0" w:space="0" w:color="auto"/>
              </w:divBdr>
            </w:div>
            <w:div w:id="1678653688">
              <w:marLeft w:val="0"/>
              <w:marRight w:val="0"/>
              <w:marTop w:val="0"/>
              <w:marBottom w:val="0"/>
              <w:divBdr>
                <w:top w:val="none" w:sz="0" w:space="0" w:color="auto"/>
                <w:left w:val="none" w:sz="0" w:space="0" w:color="auto"/>
                <w:bottom w:val="none" w:sz="0" w:space="0" w:color="auto"/>
                <w:right w:val="none" w:sz="0" w:space="0" w:color="auto"/>
              </w:divBdr>
            </w:div>
          </w:divsChild>
        </w:div>
        <w:div w:id="1634821686">
          <w:marLeft w:val="0"/>
          <w:marRight w:val="0"/>
          <w:marTop w:val="0"/>
          <w:marBottom w:val="0"/>
          <w:divBdr>
            <w:top w:val="none" w:sz="0" w:space="0" w:color="auto"/>
            <w:left w:val="none" w:sz="0" w:space="0" w:color="auto"/>
            <w:bottom w:val="none" w:sz="0" w:space="0" w:color="auto"/>
            <w:right w:val="none" w:sz="0" w:space="0" w:color="auto"/>
          </w:divBdr>
          <w:divsChild>
            <w:div w:id="695347068">
              <w:marLeft w:val="-75"/>
              <w:marRight w:val="0"/>
              <w:marTop w:val="30"/>
              <w:marBottom w:val="30"/>
              <w:divBdr>
                <w:top w:val="none" w:sz="0" w:space="0" w:color="auto"/>
                <w:left w:val="none" w:sz="0" w:space="0" w:color="auto"/>
                <w:bottom w:val="none" w:sz="0" w:space="0" w:color="auto"/>
                <w:right w:val="none" w:sz="0" w:space="0" w:color="auto"/>
              </w:divBdr>
              <w:divsChild>
                <w:div w:id="1407262279">
                  <w:marLeft w:val="0"/>
                  <w:marRight w:val="0"/>
                  <w:marTop w:val="0"/>
                  <w:marBottom w:val="0"/>
                  <w:divBdr>
                    <w:top w:val="none" w:sz="0" w:space="0" w:color="auto"/>
                    <w:left w:val="none" w:sz="0" w:space="0" w:color="auto"/>
                    <w:bottom w:val="none" w:sz="0" w:space="0" w:color="auto"/>
                    <w:right w:val="none" w:sz="0" w:space="0" w:color="auto"/>
                  </w:divBdr>
                  <w:divsChild>
                    <w:div w:id="712734137">
                      <w:marLeft w:val="0"/>
                      <w:marRight w:val="0"/>
                      <w:marTop w:val="0"/>
                      <w:marBottom w:val="0"/>
                      <w:divBdr>
                        <w:top w:val="none" w:sz="0" w:space="0" w:color="auto"/>
                        <w:left w:val="none" w:sz="0" w:space="0" w:color="auto"/>
                        <w:bottom w:val="none" w:sz="0" w:space="0" w:color="auto"/>
                        <w:right w:val="none" w:sz="0" w:space="0" w:color="auto"/>
                      </w:divBdr>
                    </w:div>
                  </w:divsChild>
                </w:div>
                <w:div w:id="1669211761">
                  <w:marLeft w:val="0"/>
                  <w:marRight w:val="0"/>
                  <w:marTop w:val="0"/>
                  <w:marBottom w:val="0"/>
                  <w:divBdr>
                    <w:top w:val="none" w:sz="0" w:space="0" w:color="auto"/>
                    <w:left w:val="none" w:sz="0" w:space="0" w:color="auto"/>
                    <w:bottom w:val="none" w:sz="0" w:space="0" w:color="auto"/>
                    <w:right w:val="none" w:sz="0" w:space="0" w:color="auto"/>
                  </w:divBdr>
                  <w:divsChild>
                    <w:div w:id="536507373">
                      <w:marLeft w:val="0"/>
                      <w:marRight w:val="0"/>
                      <w:marTop w:val="0"/>
                      <w:marBottom w:val="0"/>
                      <w:divBdr>
                        <w:top w:val="none" w:sz="0" w:space="0" w:color="auto"/>
                        <w:left w:val="none" w:sz="0" w:space="0" w:color="auto"/>
                        <w:bottom w:val="none" w:sz="0" w:space="0" w:color="auto"/>
                        <w:right w:val="none" w:sz="0" w:space="0" w:color="auto"/>
                      </w:divBdr>
                    </w:div>
                  </w:divsChild>
                </w:div>
                <w:div w:id="2053653673">
                  <w:marLeft w:val="0"/>
                  <w:marRight w:val="0"/>
                  <w:marTop w:val="0"/>
                  <w:marBottom w:val="0"/>
                  <w:divBdr>
                    <w:top w:val="none" w:sz="0" w:space="0" w:color="auto"/>
                    <w:left w:val="none" w:sz="0" w:space="0" w:color="auto"/>
                    <w:bottom w:val="none" w:sz="0" w:space="0" w:color="auto"/>
                    <w:right w:val="none" w:sz="0" w:space="0" w:color="auto"/>
                  </w:divBdr>
                  <w:divsChild>
                    <w:div w:id="1405569156">
                      <w:marLeft w:val="0"/>
                      <w:marRight w:val="0"/>
                      <w:marTop w:val="0"/>
                      <w:marBottom w:val="0"/>
                      <w:divBdr>
                        <w:top w:val="none" w:sz="0" w:space="0" w:color="auto"/>
                        <w:left w:val="none" w:sz="0" w:space="0" w:color="auto"/>
                        <w:bottom w:val="none" w:sz="0" w:space="0" w:color="auto"/>
                        <w:right w:val="none" w:sz="0" w:space="0" w:color="auto"/>
                      </w:divBdr>
                    </w:div>
                  </w:divsChild>
                </w:div>
                <w:div w:id="1026056504">
                  <w:marLeft w:val="0"/>
                  <w:marRight w:val="0"/>
                  <w:marTop w:val="0"/>
                  <w:marBottom w:val="0"/>
                  <w:divBdr>
                    <w:top w:val="none" w:sz="0" w:space="0" w:color="auto"/>
                    <w:left w:val="none" w:sz="0" w:space="0" w:color="auto"/>
                    <w:bottom w:val="none" w:sz="0" w:space="0" w:color="auto"/>
                    <w:right w:val="none" w:sz="0" w:space="0" w:color="auto"/>
                  </w:divBdr>
                  <w:divsChild>
                    <w:div w:id="436489626">
                      <w:marLeft w:val="0"/>
                      <w:marRight w:val="0"/>
                      <w:marTop w:val="0"/>
                      <w:marBottom w:val="0"/>
                      <w:divBdr>
                        <w:top w:val="none" w:sz="0" w:space="0" w:color="auto"/>
                        <w:left w:val="none" w:sz="0" w:space="0" w:color="auto"/>
                        <w:bottom w:val="none" w:sz="0" w:space="0" w:color="auto"/>
                        <w:right w:val="none" w:sz="0" w:space="0" w:color="auto"/>
                      </w:divBdr>
                    </w:div>
                  </w:divsChild>
                </w:div>
                <w:div w:id="850295520">
                  <w:marLeft w:val="0"/>
                  <w:marRight w:val="0"/>
                  <w:marTop w:val="0"/>
                  <w:marBottom w:val="0"/>
                  <w:divBdr>
                    <w:top w:val="none" w:sz="0" w:space="0" w:color="auto"/>
                    <w:left w:val="none" w:sz="0" w:space="0" w:color="auto"/>
                    <w:bottom w:val="none" w:sz="0" w:space="0" w:color="auto"/>
                    <w:right w:val="none" w:sz="0" w:space="0" w:color="auto"/>
                  </w:divBdr>
                  <w:divsChild>
                    <w:div w:id="1185562126">
                      <w:marLeft w:val="0"/>
                      <w:marRight w:val="0"/>
                      <w:marTop w:val="0"/>
                      <w:marBottom w:val="0"/>
                      <w:divBdr>
                        <w:top w:val="none" w:sz="0" w:space="0" w:color="auto"/>
                        <w:left w:val="none" w:sz="0" w:space="0" w:color="auto"/>
                        <w:bottom w:val="none" w:sz="0" w:space="0" w:color="auto"/>
                        <w:right w:val="none" w:sz="0" w:space="0" w:color="auto"/>
                      </w:divBdr>
                    </w:div>
                  </w:divsChild>
                </w:div>
                <w:div w:id="1985699907">
                  <w:marLeft w:val="0"/>
                  <w:marRight w:val="0"/>
                  <w:marTop w:val="0"/>
                  <w:marBottom w:val="0"/>
                  <w:divBdr>
                    <w:top w:val="none" w:sz="0" w:space="0" w:color="auto"/>
                    <w:left w:val="none" w:sz="0" w:space="0" w:color="auto"/>
                    <w:bottom w:val="none" w:sz="0" w:space="0" w:color="auto"/>
                    <w:right w:val="none" w:sz="0" w:space="0" w:color="auto"/>
                  </w:divBdr>
                  <w:divsChild>
                    <w:div w:id="121972024">
                      <w:marLeft w:val="0"/>
                      <w:marRight w:val="0"/>
                      <w:marTop w:val="0"/>
                      <w:marBottom w:val="0"/>
                      <w:divBdr>
                        <w:top w:val="none" w:sz="0" w:space="0" w:color="auto"/>
                        <w:left w:val="none" w:sz="0" w:space="0" w:color="auto"/>
                        <w:bottom w:val="none" w:sz="0" w:space="0" w:color="auto"/>
                        <w:right w:val="none" w:sz="0" w:space="0" w:color="auto"/>
                      </w:divBdr>
                    </w:div>
                  </w:divsChild>
                </w:div>
                <w:div w:id="649023045">
                  <w:marLeft w:val="0"/>
                  <w:marRight w:val="0"/>
                  <w:marTop w:val="0"/>
                  <w:marBottom w:val="0"/>
                  <w:divBdr>
                    <w:top w:val="none" w:sz="0" w:space="0" w:color="auto"/>
                    <w:left w:val="none" w:sz="0" w:space="0" w:color="auto"/>
                    <w:bottom w:val="none" w:sz="0" w:space="0" w:color="auto"/>
                    <w:right w:val="none" w:sz="0" w:space="0" w:color="auto"/>
                  </w:divBdr>
                  <w:divsChild>
                    <w:div w:id="2110930939">
                      <w:marLeft w:val="0"/>
                      <w:marRight w:val="0"/>
                      <w:marTop w:val="0"/>
                      <w:marBottom w:val="0"/>
                      <w:divBdr>
                        <w:top w:val="none" w:sz="0" w:space="0" w:color="auto"/>
                        <w:left w:val="none" w:sz="0" w:space="0" w:color="auto"/>
                        <w:bottom w:val="none" w:sz="0" w:space="0" w:color="auto"/>
                        <w:right w:val="none" w:sz="0" w:space="0" w:color="auto"/>
                      </w:divBdr>
                    </w:div>
                  </w:divsChild>
                </w:div>
                <w:div w:id="1863086539">
                  <w:marLeft w:val="0"/>
                  <w:marRight w:val="0"/>
                  <w:marTop w:val="0"/>
                  <w:marBottom w:val="0"/>
                  <w:divBdr>
                    <w:top w:val="none" w:sz="0" w:space="0" w:color="auto"/>
                    <w:left w:val="none" w:sz="0" w:space="0" w:color="auto"/>
                    <w:bottom w:val="none" w:sz="0" w:space="0" w:color="auto"/>
                    <w:right w:val="none" w:sz="0" w:space="0" w:color="auto"/>
                  </w:divBdr>
                  <w:divsChild>
                    <w:div w:id="1375302970">
                      <w:marLeft w:val="0"/>
                      <w:marRight w:val="0"/>
                      <w:marTop w:val="0"/>
                      <w:marBottom w:val="0"/>
                      <w:divBdr>
                        <w:top w:val="none" w:sz="0" w:space="0" w:color="auto"/>
                        <w:left w:val="none" w:sz="0" w:space="0" w:color="auto"/>
                        <w:bottom w:val="none" w:sz="0" w:space="0" w:color="auto"/>
                        <w:right w:val="none" w:sz="0" w:space="0" w:color="auto"/>
                      </w:divBdr>
                    </w:div>
                  </w:divsChild>
                </w:div>
                <w:div w:id="1527863047">
                  <w:marLeft w:val="0"/>
                  <w:marRight w:val="0"/>
                  <w:marTop w:val="0"/>
                  <w:marBottom w:val="0"/>
                  <w:divBdr>
                    <w:top w:val="none" w:sz="0" w:space="0" w:color="auto"/>
                    <w:left w:val="none" w:sz="0" w:space="0" w:color="auto"/>
                    <w:bottom w:val="none" w:sz="0" w:space="0" w:color="auto"/>
                    <w:right w:val="none" w:sz="0" w:space="0" w:color="auto"/>
                  </w:divBdr>
                  <w:divsChild>
                    <w:div w:id="880476209">
                      <w:marLeft w:val="0"/>
                      <w:marRight w:val="0"/>
                      <w:marTop w:val="0"/>
                      <w:marBottom w:val="0"/>
                      <w:divBdr>
                        <w:top w:val="none" w:sz="0" w:space="0" w:color="auto"/>
                        <w:left w:val="none" w:sz="0" w:space="0" w:color="auto"/>
                        <w:bottom w:val="none" w:sz="0" w:space="0" w:color="auto"/>
                        <w:right w:val="none" w:sz="0" w:space="0" w:color="auto"/>
                      </w:divBdr>
                    </w:div>
                  </w:divsChild>
                </w:div>
                <w:div w:id="1495753463">
                  <w:marLeft w:val="0"/>
                  <w:marRight w:val="0"/>
                  <w:marTop w:val="0"/>
                  <w:marBottom w:val="0"/>
                  <w:divBdr>
                    <w:top w:val="none" w:sz="0" w:space="0" w:color="auto"/>
                    <w:left w:val="none" w:sz="0" w:space="0" w:color="auto"/>
                    <w:bottom w:val="none" w:sz="0" w:space="0" w:color="auto"/>
                    <w:right w:val="none" w:sz="0" w:space="0" w:color="auto"/>
                  </w:divBdr>
                  <w:divsChild>
                    <w:div w:id="1019161799">
                      <w:marLeft w:val="0"/>
                      <w:marRight w:val="0"/>
                      <w:marTop w:val="0"/>
                      <w:marBottom w:val="0"/>
                      <w:divBdr>
                        <w:top w:val="none" w:sz="0" w:space="0" w:color="auto"/>
                        <w:left w:val="none" w:sz="0" w:space="0" w:color="auto"/>
                        <w:bottom w:val="none" w:sz="0" w:space="0" w:color="auto"/>
                        <w:right w:val="none" w:sz="0" w:space="0" w:color="auto"/>
                      </w:divBdr>
                    </w:div>
                  </w:divsChild>
                </w:div>
                <w:div w:id="1022053455">
                  <w:marLeft w:val="0"/>
                  <w:marRight w:val="0"/>
                  <w:marTop w:val="0"/>
                  <w:marBottom w:val="0"/>
                  <w:divBdr>
                    <w:top w:val="none" w:sz="0" w:space="0" w:color="auto"/>
                    <w:left w:val="none" w:sz="0" w:space="0" w:color="auto"/>
                    <w:bottom w:val="none" w:sz="0" w:space="0" w:color="auto"/>
                    <w:right w:val="none" w:sz="0" w:space="0" w:color="auto"/>
                  </w:divBdr>
                  <w:divsChild>
                    <w:div w:id="1136067626">
                      <w:marLeft w:val="0"/>
                      <w:marRight w:val="0"/>
                      <w:marTop w:val="0"/>
                      <w:marBottom w:val="0"/>
                      <w:divBdr>
                        <w:top w:val="none" w:sz="0" w:space="0" w:color="auto"/>
                        <w:left w:val="none" w:sz="0" w:space="0" w:color="auto"/>
                        <w:bottom w:val="none" w:sz="0" w:space="0" w:color="auto"/>
                        <w:right w:val="none" w:sz="0" w:space="0" w:color="auto"/>
                      </w:divBdr>
                    </w:div>
                  </w:divsChild>
                </w:div>
                <w:div w:id="1118987604">
                  <w:marLeft w:val="0"/>
                  <w:marRight w:val="0"/>
                  <w:marTop w:val="0"/>
                  <w:marBottom w:val="0"/>
                  <w:divBdr>
                    <w:top w:val="none" w:sz="0" w:space="0" w:color="auto"/>
                    <w:left w:val="none" w:sz="0" w:space="0" w:color="auto"/>
                    <w:bottom w:val="none" w:sz="0" w:space="0" w:color="auto"/>
                    <w:right w:val="none" w:sz="0" w:space="0" w:color="auto"/>
                  </w:divBdr>
                  <w:divsChild>
                    <w:div w:id="270669350">
                      <w:marLeft w:val="0"/>
                      <w:marRight w:val="0"/>
                      <w:marTop w:val="0"/>
                      <w:marBottom w:val="0"/>
                      <w:divBdr>
                        <w:top w:val="none" w:sz="0" w:space="0" w:color="auto"/>
                        <w:left w:val="none" w:sz="0" w:space="0" w:color="auto"/>
                        <w:bottom w:val="none" w:sz="0" w:space="0" w:color="auto"/>
                        <w:right w:val="none" w:sz="0" w:space="0" w:color="auto"/>
                      </w:divBdr>
                    </w:div>
                  </w:divsChild>
                </w:div>
                <w:div w:id="1442265539">
                  <w:marLeft w:val="0"/>
                  <w:marRight w:val="0"/>
                  <w:marTop w:val="0"/>
                  <w:marBottom w:val="0"/>
                  <w:divBdr>
                    <w:top w:val="none" w:sz="0" w:space="0" w:color="auto"/>
                    <w:left w:val="none" w:sz="0" w:space="0" w:color="auto"/>
                    <w:bottom w:val="none" w:sz="0" w:space="0" w:color="auto"/>
                    <w:right w:val="none" w:sz="0" w:space="0" w:color="auto"/>
                  </w:divBdr>
                  <w:divsChild>
                    <w:div w:id="18079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83254">
          <w:marLeft w:val="0"/>
          <w:marRight w:val="0"/>
          <w:marTop w:val="0"/>
          <w:marBottom w:val="0"/>
          <w:divBdr>
            <w:top w:val="none" w:sz="0" w:space="0" w:color="auto"/>
            <w:left w:val="none" w:sz="0" w:space="0" w:color="auto"/>
            <w:bottom w:val="none" w:sz="0" w:space="0" w:color="auto"/>
            <w:right w:val="none" w:sz="0" w:space="0" w:color="auto"/>
          </w:divBdr>
        </w:div>
        <w:div w:id="1984769495">
          <w:marLeft w:val="0"/>
          <w:marRight w:val="0"/>
          <w:marTop w:val="0"/>
          <w:marBottom w:val="0"/>
          <w:divBdr>
            <w:top w:val="none" w:sz="0" w:space="0" w:color="auto"/>
            <w:left w:val="none" w:sz="0" w:space="0" w:color="auto"/>
            <w:bottom w:val="none" w:sz="0" w:space="0" w:color="auto"/>
            <w:right w:val="none" w:sz="0" w:space="0" w:color="auto"/>
          </w:divBdr>
          <w:divsChild>
            <w:div w:id="1967927953">
              <w:marLeft w:val="-75"/>
              <w:marRight w:val="0"/>
              <w:marTop w:val="30"/>
              <w:marBottom w:val="30"/>
              <w:divBdr>
                <w:top w:val="none" w:sz="0" w:space="0" w:color="auto"/>
                <w:left w:val="none" w:sz="0" w:space="0" w:color="auto"/>
                <w:bottom w:val="none" w:sz="0" w:space="0" w:color="auto"/>
                <w:right w:val="none" w:sz="0" w:space="0" w:color="auto"/>
              </w:divBdr>
              <w:divsChild>
                <w:div w:id="1201282518">
                  <w:marLeft w:val="0"/>
                  <w:marRight w:val="0"/>
                  <w:marTop w:val="0"/>
                  <w:marBottom w:val="0"/>
                  <w:divBdr>
                    <w:top w:val="none" w:sz="0" w:space="0" w:color="auto"/>
                    <w:left w:val="none" w:sz="0" w:space="0" w:color="auto"/>
                    <w:bottom w:val="none" w:sz="0" w:space="0" w:color="auto"/>
                    <w:right w:val="none" w:sz="0" w:space="0" w:color="auto"/>
                  </w:divBdr>
                  <w:divsChild>
                    <w:div w:id="400249667">
                      <w:marLeft w:val="0"/>
                      <w:marRight w:val="0"/>
                      <w:marTop w:val="0"/>
                      <w:marBottom w:val="0"/>
                      <w:divBdr>
                        <w:top w:val="none" w:sz="0" w:space="0" w:color="auto"/>
                        <w:left w:val="none" w:sz="0" w:space="0" w:color="auto"/>
                        <w:bottom w:val="none" w:sz="0" w:space="0" w:color="auto"/>
                        <w:right w:val="none" w:sz="0" w:space="0" w:color="auto"/>
                      </w:divBdr>
                    </w:div>
                  </w:divsChild>
                </w:div>
                <w:div w:id="885600022">
                  <w:marLeft w:val="0"/>
                  <w:marRight w:val="0"/>
                  <w:marTop w:val="0"/>
                  <w:marBottom w:val="0"/>
                  <w:divBdr>
                    <w:top w:val="none" w:sz="0" w:space="0" w:color="auto"/>
                    <w:left w:val="none" w:sz="0" w:space="0" w:color="auto"/>
                    <w:bottom w:val="none" w:sz="0" w:space="0" w:color="auto"/>
                    <w:right w:val="none" w:sz="0" w:space="0" w:color="auto"/>
                  </w:divBdr>
                  <w:divsChild>
                    <w:div w:id="545726170">
                      <w:marLeft w:val="0"/>
                      <w:marRight w:val="0"/>
                      <w:marTop w:val="0"/>
                      <w:marBottom w:val="0"/>
                      <w:divBdr>
                        <w:top w:val="none" w:sz="0" w:space="0" w:color="auto"/>
                        <w:left w:val="none" w:sz="0" w:space="0" w:color="auto"/>
                        <w:bottom w:val="none" w:sz="0" w:space="0" w:color="auto"/>
                        <w:right w:val="none" w:sz="0" w:space="0" w:color="auto"/>
                      </w:divBdr>
                    </w:div>
                  </w:divsChild>
                </w:div>
                <w:div w:id="538008016">
                  <w:marLeft w:val="0"/>
                  <w:marRight w:val="0"/>
                  <w:marTop w:val="0"/>
                  <w:marBottom w:val="0"/>
                  <w:divBdr>
                    <w:top w:val="none" w:sz="0" w:space="0" w:color="auto"/>
                    <w:left w:val="none" w:sz="0" w:space="0" w:color="auto"/>
                    <w:bottom w:val="none" w:sz="0" w:space="0" w:color="auto"/>
                    <w:right w:val="none" w:sz="0" w:space="0" w:color="auto"/>
                  </w:divBdr>
                  <w:divsChild>
                    <w:div w:id="1852185436">
                      <w:marLeft w:val="0"/>
                      <w:marRight w:val="0"/>
                      <w:marTop w:val="0"/>
                      <w:marBottom w:val="0"/>
                      <w:divBdr>
                        <w:top w:val="none" w:sz="0" w:space="0" w:color="auto"/>
                        <w:left w:val="none" w:sz="0" w:space="0" w:color="auto"/>
                        <w:bottom w:val="none" w:sz="0" w:space="0" w:color="auto"/>
                        <w:right w:val="none" w:sz="0" w:space="0" w:color="auto"/>
                      </w:divBdr>
                    </w:div>
                  </w:divsChild>
                </w:div>
                <w:div w:id="869222535">
                  <w:marLeft w:val="0"/>
                  <w:marRight w:val="0"/>
                  <w:marTop w:val="0"/>
                  <w:marBottom w:val="0"/>
                  <w:divBdr>
                    <w:top w:val="none" w:sz="0" w:space="0" w:color="auto"/>
                    <w:left w:val="none" w:sz="0" w:space="0" w:color="auto"/>
                    <w:bottom w:val="none" w:sz="0" w:space="0" w:color="auto"/>
                    <w:right w:val="none" w:sz="0" w:space="0" w:color="auto"/>
                  </w:divBdr>
                  <w:divsChild>
                    <w:div w:id="316152425">
                      <w:marLeft w:val="0"/>
                      <w:marRight w:val="0"/>
                      <w:marTop w:val="0"/>
                      <w:marBottom w:val="0"/>
                      <w:divBdr>
                        <w:top w:val="none" w:sz="0" w:space="0" w:color="auto"/>
                        <w:left w:val="none" w:sz="0" w:space="0" w:color="auto"/>
                        <w:bottom w:val="none" w:sz="0" w:space="0" w:color="auto"/>
                        <w:right w:val="none" w:sz="0" w:space="0" w:color="auto"/>
                      </w:divBdr>
                    </w:div>
                  </w:divsChild>
                </w:div>
                <w:div w:id="622690062">
                  <w:marLeft w:val="0"/>
                  <w:marRight w:val="0"/>
                  <w:marTop w:val="0"/>
                  <w:marBottom w:val="0"/>
                  <w:divBdr>
                    <w:top w:val="none" w:sz="0" w:space="0" w:color="auto"/>
                    <w:left w:val="none" w:sz="0" w:space="0" w:color="auto"/>
                    <w:bottom w:val="none" w:sz="0" w:space="0" w:color="auto"/>
                    <w:right w:val="none" w:sz="0" w:space="0" w:color="auto"/>
                  </w:divBdr>
                  <w:divsChild>
                    <w:div w:id="1915972973">
                      <w:marLeft w:val="0"/>
                      <w:marRight w:val="0"/>
                      <w:marTop w:val="0"/>
                      <w:marBottom w:val="0"/>
                      <w:divBdr>
                        <w:top w:val="none" w:sz="0" w:space="0" w:color="auto"/>
                        <w:left w:val="none" w:sz="0" w:space="0" w:color="auto"/>
                        <w:bottom w:val="none" w:sz="0" w:space="0" w:color="auto"/>
                        <w:right w:val="none" w:sz="0" w:space="0" w:color="auto"/>
                      </w:divBdr>
                    </w:div>
                  </w:divsChild>
                </w:div>
                <w:div w:id="1151866916">
                  <w:marLeft w:val="0"/>
                  <w:marRight w:val="0"/>
                  <w:marTop w:val="0"/>
                  <w:marBottom w:val="0"/>
                  <w:divBdr>
                    <w:top w:val="none" w:sz="0" w:space="0" w:color="auto"/>
                    <w:left w:val="none" w:sz="0" w:space="0" w:color="auto"/>
                    <w:bottom w:val="none" w:sz="0" w:space="0" w:color="auto"/>
                    <w:right w:val="none" w:sz="0" w:space="0" w:color="auto"/>
                  </w:divBdr>
                  <w:divsChild>
                    <w:div w:id="2072725994">
                      <w:marLeft w:val="0"/>
                      <w:marRight w:val="0"/>
                      <w:marTop w:val="0"/>
                      <w:marBottom w:val="0"/>
                      <w:divBdr>
                        <w:top w:val="none" w:sz="0" w:space="0" w:color="auto"/>
                        <w:left w:val="none" w:sz="0" w:space="0" w:color="auto"/>
                        <w:bottom w:val="none" w:sz="0" w:space="0" w:color="auto"/>
                        <w:right w:val="none" w:sz="0" w:space="0" w:color="auto"/>
                      </w:divBdr>
                    </w:div>
                  </w:divsChild>
                </w:div>
                <w:div w:id="1662392057">
                  <w:marLeft w:val="0"/>
                  <w:marRight w:val="0"/>
                  <w:marTop w:val="0"/>
                  <w:marBottom w:val="0"/>
                  <w:divBdr>
                    <w:top w:val="none" w:sz="0" w:space="0" w:color="auto"/>
                    <w:left w:val="none" w:sz="0" w:space="0" w:color="auto"/>
                    <w:bottom w:val="none" w:sz="0" w:space="0" w:color="auto"/>
                    <w:right w:val="none" w:sz="0" w:space="0" w:color="auto"/>
                  </w:divBdr>
                  <w:divsChild>
                    <w:div w:id="640500496">
                      <w:marLeft w:val="0"/>
                      <w:marRight w:val="0"/>
                      <w:marTop w:val="0"/>
                      <w:marBottom w:val="0"/>
                      <w:divBdr>
                        <w:top w:val="none" w:sz="0" w:space="0" w:color="auto"/>
                        <w:left w:val="none" w:sz="0" w:space="0" w:color="auto"/>
                        <w:bottom w:val="none" w:sz="0" w:space="0" w:color="auto"/>
                        <w:right w:val="none" w:sz="0" w:space="0" w:color="auto"/>
                      </w:divBdr>
                    </w:div>
                  </w:divsChild>
                </w:div>
                <w:div w:id="229200263">
                  <w:marLeft w:val="0"/>
                  <w:marRight w:val="0"/>
                  <w:marTop w:val="0"/>
                  <w:marBottom w:val="0"/>
                  <w:divBdr>
                    <w:top w:val="none" w:sz="0" w:space="0" w:color="auto"/>
                    <w:left w:val="none" w:sz="0" w:space="0" w:color="auto"/>
                    <w:bottom w:val="none" w:sz="0" w:space="0" w:color="auto"/>
                    <w:right w:val="none" w:sz="0" w:space="0" w:color="auto"/>
                  </w:divBdr>
                  <w:divsChild>
                    <w:div w:id="1298411744">
                      <w:marLeft w:val="0"/>
                      <w:marRight w:val="0"/>
                      <w:marTop w:val="0"/>
                      <w:marBottom w:val="0"/>
                      <w:divBdr>
                        <w:top w:val="none" w:sz="0" w:space="0" w:color="auto"/>
                        <w:left w:val="none" w:sz="0" w:space="0" w:color="auto"/>
                        <w:bottom w:val="none" w:sz="0" w:space="0" w:color="auto"/>
                        <w:right w:val="none" w:sz="0" w:space="0" w:color="auto"/>
                      </w:divBdr>
                    </w:div>
                  </w:divsChild>
                </w:div>
                <w:div w:id="1247416478">
                  <w:marLeft w:val="0"/>
                  <w:marRight w:val="0"/>
                  <w:marTop w:val="0"/>
                  <w:marBottom w:val="0"/>
                  <w:divBdr>
                    <w:top w:val="none" w:sz="0" w:space="0" w:color="auto"/>
                    <w:left w:val="none" w:sz="0" w:space="0" w:color="auto"/>
                    <w:bottom w:val="none" w:sz="0" w:space="0" w:color="auto"/>
                    <w:right w:val="none" w:sz="0" w:space="0" w:color="auto"/>
                  </w:divBdr>
                  <w:divsChild>
                    <w:div w:id="1435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93353">
          <w:marLeft w:val="0"/>
          <w:marRight w:val="0"/>
          <w:marTop w:val="0"/>
          <w:marBottom w:val="0"/>
          <w:divBdr>
            <w:top w:val="none" w:sz="0" w:space="0" w:color="auto"/>
            <w:left w:val="none" w:sz="0" w:space="0" w:color="auto"/>
            <w:bottom w:val="none" w:sz="0" w:space="0" w:color="auto"/>
            <w:right w:val="none" w:sz="0" w:space="0" w:color="auto"/>
          </w:divBdr>
        </w:div>
        <w:div w:id="984504469">
          <w:marLeft w:val="0"/>
          <w:marRight w:val="0"/>
          <w:marTop w:val="0"/>
          <w:marBottom w:val="0"/>
          <w:divBdr>
            <w:top w:val="none" w:sz="0" w:space="0" w:color="auto"/>
            <w:left w:val="none" w:sz="0" w:space="0" w:color="auto"/>
            <w:bottom w:val="none" w:sz="0" w:space="0" w:color="auto"/>
            <w:right w:val="none" w:sz="0" w:space="0" w:color="auto"/>
          </w:divBdr>
        </w:div>
      </w:divsChild>
    </w:div>
    <w:div w:id="1709524835">
      <w:bodyDiv w:val="1"/>
      <w:marLeft w:val="0"/>
      <w:marRight w:val="0"/>
      <w:marTop w:val="0"/>
      <w:marBottom w:val="0"/>
      <w:divBdr>
        <w:top w:val="none" w:sz="0" w:space="0" w:color="auto"/>
        <w:left w:val="none" w:sz="0" w:space="0" w:color="auto"/>
        <w:bottom w:val="none" w:sz="0" w:space="0" w:color="auto"/>
        <w:right w:val="none" w:sz="0" w:space="0" w:color="auto"/>
      </w:divBdr>
      <w:divsChild>
        <w:div w:id="100685758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65495799">
              <w:blockQuote w:val="1"/>
              <w:marLeft w:val="400"/>
              <w:marRight w:val="0"/>
              <w:marTop w:val="160"/>
              <w:marBottom w:val="200"/>
              <w:divBdr>
                <w:top w:val="none" w:sz="0" w:space="0" w:color="auto"/>
                <w:left w:val="none" w:sz="0" w:space="0" w:color="auto"/>
                <w:bottom w:val="none" w:sz="0" w:space="0" w:color="auto"/>
                <w:right w:val="none" w:sz="0" w:space="0" w:color="auto"/>
              </w:divBdr>
            </w:div>
            <w:div w:id="524565977">
              <w:blockQuote w:val="1"/>
              <w:marLeft w:val="400"/>
              <w:marRight w:val="0"/>
              <w:marTop w:val="160"/>
              <w:marBottom w:val="200"/>
              <w:divBdr>
                <w:top w:val="none" w:sz="0" w:space="0" w:color="auto"/>
                <w:left w:val="none" w:sz="0" w:space="0" w:color="auto"/>
                <w:bottom w:val="none" w:sz="0" w:space="0" w:color="auto"/>
                <w:right w:val="none" w:sz="0" w:space="0" w:color="auto"/>
              </w:divBdr>
            </w:div>
            <w:div w:id="64462143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36229571">
                  <w:marLeft w:val="0"/>
                  <w:marRight w:val="0"/>
                  <w:marTop w:val="0"/>
                  <w:marBottom w:val="0"/>
                  <w:divBdr>
                    <w:top w:val="none" w:sz="0" w:space="0" w:color="auto"/>
                    <w:left w:val="none" w:sz="0" w:space="0" w:color="auto"/>
                    <w:bottom w:val="none" w:sz="0" w:space="0" w:color="auto"/>
                    <w:right w:val="none" w:sz="0" w:space="0" w:color="auto"/>
                  </w:divBdr>
                  <w:divsChild>
                    <w:div w:id="11581080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42170974">
                  <w:marLeft w:val="0"/>
                  <w:marRight w:val="0"/>
                  <w:marTop w:val="0"/>
                  <w:marBottom w:val="0"/>
                  <w:divBdr>
                    <w:top w:val="none" w:sz="0" w:space="0" w:color="auto"/>
                    <w:left w:val="none" w:sz="0" w:space="0" w:color="auto"/>
                    <w:bottom w:val="none" w:sz="0" w:space="0" w:color="auto"/>
                    <w:right w:val="none" w:sz="0" w:space="0" w:color="auto"/>
                  </w:divBdr>
                  <w:divsChild>
                    <w:div w:id="3679942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270821179">
              <w:blockQuote w:val="1"/>
              <w:marLeft w:val="400"/>
              <w:marRight w:val="0"/>
              <w:marTop w:val="160"/>
              <w:marBottom w:val="200"/>
              <w:divBdr>
                <w:top w:val="none" w:sz="0" w:space="0" w:color="auto"/>
                <w:left w:val="none" w:sz="0" w:space="0" w:color="auto"/>
                <w:bottom w:val="none" w:sz="0" w:space="0" w:color="auto"/>
                <w:right w:val="none" w:sz="0" w:space="0" w:color="auto"/>
              </w:divBdr>
            </w:div>
            <w:div w:id="1296302292">
              <w:blockQuote w:val="1"/>
              <w:marLeft w:val="400"/>
              <w:marRight w:val="0"/>
              <w:marTop w:val="160"/>
              <w:marBottom w:val="200"/>
              <w:divBdr>
                <w:top w:val="none" w:sz="0" w:space="0" w:color="auto"/>
                <w:left w:val="none" w:sz="0" w:space="0" w:color="auto"/>
                <w:bottom w:val="none" w:sz="0" w:space="0" w:color="auto"/>
                <w:right w:val="none" w:sz="0" w:space="0" w:color="auto"/>
              </w:divBdr>
            </w:div>
            <w:div w:id="143039544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1666916">
          <w:marLeft w:val="340"/>
          <w:marRight w:val="0"/>
          <w:marTop w:val="160"/>
          <w:marBottom w:val="200"/>
          <w:divBdr>
            <w:top w:val="none" w:sz="0" w:space="0" w:color="auto"/>
            <w:left w:val="none" w:sz="0" w:space="0" w:color="auto"/>
            <w:bottom w:val="none" w:sz="0" w:space="0" w:color="auto"/>
            <w:right w:val="none" w:sz="0" w:space="0" w:color="auto"/>
          </w:divBdr>
        </w:div>
      </w:divsChild>
    </w:div>
    <w:div w:id="1984770638">
      <w:bodyDiv w:val="1"/>
      <w:marLeft w:val="0"/>
      <w:marRight w:val="0"/>
      <w:marTop w:val="0"/>
      <w:marBottom w:val="0"/>
      <w:divBdr>
        <w:top w:val="none" w:sz="0" w:space="0" w:color="auto"/>
        <w:left w:val="none" w:sz="0" w:space="0" w:color="auto"/>
        <w:bottom w:val="none" w:sz="0" w:space="0" w:color="auto"/>
        <w:right w:val="none" w:sz="0" w:space="0" w:color="auto"/>
      </w:divBdr>
      <w:divsChild>
        <w:div w:id="7997687">
          <w:marLeft w:val="0"/>
          <w:marRight w:val="0"/>
          <w:marTop w:val="0"/>
          <w:marBottom w:val="0"/>
          <w:divBdr>
            <w:top w:val="none" w:sz="0" w:space="0" w:color="auto"/>
            <w:left w:val="none" w:sz="0" w:space="0" w:color="auto"/>
            <w:bottom w:val="none" w:sz="0" w:space="0" w:color="auto"/>
            <w:right w:val="none" w:sz="0" w:space="0" w:color="auto"/>
          </w:divBdr>
          <w:divsChild>
            <w:div w:id="824706735">
              <w:marLeft w:val="0"/>
              <w:marRight w:val="0"/>
              <w:marTop w:val="0"/>
              <w:marBottom w:val="0"/>
              <w:divBdr>
                <w:top w:val="none" w:sz="0" w:space="0" w:color="auto"/>
                <w:left w:val="none" w:sz="0" w:space="0" w:color="auto"/>
                <w:bottom w:val="none" w:sz="0" w:space="0" w:color="auto"/>
                <w:right w:val="none" w:sz="0" w:space="0" w:color="auto"/>
              </w:divBdr>
            </w:div>
          </w:divsChild>
        </w:div>
        <w:div w:id="1330333727">
          <w:marLeft w:val="0"/>
          <w:marRight w:val="0"/>
          <w:marTop w:val="0"/>
          <w:marBottom w:val="0"/>
          <w:divBdr>
            <w:top w:val="none" w:sz="0" w:space="0" w:color="auto"/>
            <w:left w:val="none" w:sz="0" w:space="0" w:color="auto"/>
            <w:bottom w:val="none" w:sz="0" w:space="0" w:color="auto"/>
            <w:right w:val="none" w:sz="0" w:space="0" w:color="auto"/>
          </w:divBdr>
          <w:divsChild>
            <w:div w:id="1839030801">
              <w:marLeft w:val="0"/>
              <w:marRight w:val="0"/>
              <w:marTop w:val="0"/>
              <w:marBottom w:val="0"/>
              <w:divBdr>
                <w:top w:val="none" w:sz="0" w:space="0" w:color="auto"/>
                <w:left w:val="none" w:sz="0" w:space="0" w:color="auto"/>
                <w:bottom w:val="none" w:sz="0" w:space="0" w:color="auto"/>
                <w:right w:val="none" w:sz="0" w:space="0" w:color="auto"/>
              </w:divBdr>
            </w:div>
          </w:divsChild>
        </w:div>
        <w:div w:id="513692199">
          <w:marLeft w:val="0"/>
          <w:marRight w:val="0"/>
          <w:marTop w:val="0"/>
          <w:marBottom w:val="0"/>
          <w:divBdr>
            <w:top w:val="none" w:sz="0" w:space="0" w:color="auto"/>
            <w:left w:val="none" w:sz="0" w:space="0" w:color="auto"/>
            <w:bottom w:val="none" w:sz="0" w:space="0" w:color="auto"/>
            <w:right w:val="none" w:sz="0" w:space="0" w:color="auto"/>
          </w:divBdr>
          <w:divsChild>
            <w:div w:id="1471483852">
              <w:marLeft w:val="0"/>
              <w:marRight w:val="0"/>
              <w:marTop w:val="0"/>
              <w:marBottom w:val="0"/>
              <w:divBdr>
                <w:top w:val="none" w:sz="0" w:space="0" w:color="auto"/>
                <w:left w:val="none" w:sz="0" w:space="0" w:color="auto"/>
                <w:bottom w:val="none" w:sz="0" w:space="0" w:color="auto"/>
                <w:right w:val="none" w:sz="0" w:space="0" w:color="auto"/>
              </w:divBdr>
            </w:div>
          </w:divsChild>
        </w:div>
        <w:div w:id="1500459682">
          <w:marLeft w:val="0"/>
          <w:marRight w:val="0"/>
          <w:marTop w:val="0"/>
          <w:marBottom w:val="0"/>
          <w:divBdr>
            <w:top w:val="none" w:sz="0" w:space="0" w:color="auto"/>
            <w:left w:val="none" w:sz="0" w:space="0" w:color="auto"/>
            <w:bottom w:val="none" w:sz="0" w:space="0" w:color="auto"/>
            <w:right w:val="none" w:sz="0" w:space="0" w:color="auto"/>
          </w:divBdr>
          <w:divsChild>
            <w:div w:id="1203858364">
              <w:marLeft w:val="0"/>
              <w:marRight w:val="0"/>
              <w:marTop w:val="0"/>
              <w:marBottom w:val="0"/>
              <w:divBdr>
                <w:top w:val="none" w:sz="0" w:space="0" w:color="auto"/>
                <w:left w:val="none" w:sz="0" w:space="0" w:color="auto"/>
                <w:bottom w:val="none" w:sz="0" w:space="0" w:color="auto"/>
                <w:right w:val="none" w:sz="0" w:space="0" w:color="auto"/>
              </w:divBdr>
            </w:div>
            <w:div w:id="1095784446">
              <w:marLeft w:val="0"/>
              <w:marRight w:val="0"/>
              <w:marTop w:val="0"/>
              <w:marBottom w:val="0"/>
              <w:divBdr>
                <w:top w:val="none" w:sz="0" w:space="0" w:color="auto"/>
                <w:left w:val="none" w:sz="0" w:space="0" w:color="auto"/>
                <w:bottom w:val="none" w:sz="0" w:space="0" w:color="auto"/>
                <w:right w:val="none" w:sz="0" w:space="0" w:color="auto"/>
              </w:divBdr>
            </w:div>
          </w:divsChild>
        </w:div>
        <w:div w:id="322583967">
          <w:marLeft w:val="0"/>
          <w:marRight w:val="0"/>
          <w:marTop w:val="0"/>
          <w:marBottom w:val="0"/>
          <w:divBdr>
            <w:top w:val="none" w:sz="0" w:space="0" w:color="auto"/>
            <w:left w:val="none" w:sz="0" w:space="0" w:color="auto"/>
            <w:bottom w:val="none" w:sz="0" w:space="0" w:color="auto"/>
            <w:right w:val="none" w:sz="0" w:space="0" w:color="auto"/>
          </w:divBdr>
          <w:divsChild>
            <w:div w:id="17893207">
              <w:marLeft w:val="0"/>
              <w:marRight w:val="0"/>
              <w:marTop w:val="0"/>
              <w:marBottom w:val="0"/>
              <w:divBdr>
                <w:top w:val="none" w:sz="0" w:space="0" w:color="auto"/>
                <w:left w:val="none" w:sz="0" w:space="0" w:color="auto"/>
                <w:bottom w:val="none" w:sz="0" w:space="0" w:color="auto"/>
                <w:right w:val="none" w:sz="0" w:space="0" w:color="auto"/>
              </w:divBdr>
            </w:div>
          </w:divsChild>
        </w:div>
        <w:div w:id="980964094">
          <w:marLeft w:val="0"/>
          <w:marRight w:val="0"/>
          <w:marTop w:val="0"/>
          <w:marBottom w:val="0"/>
          <w:divBdr>
            <w:top w:val="none" w:sz="0" w:space="0" w:color="auto"/>
            <w:left w:val="none" w:sz="0" w:space="0" w:color="auto"/>
            <w:bottom w:val="none" w:sz="0" w:space="0" w:color="auto"/>
            <w:right w:val="none" w:sz="0" w:space="0" w:color="auto"/>
          </w:divBdr>
          <w:divsChild>
            <w:div w:id="144862148">
              <w:marLeft w:val="0"/>
              <w:marRight w:val="0"/>
              <w:marTop w:val="0"/>
              <w:marBottom w:val="0"/>
              <w:divBdr>
                <w:top w:val="none" w:sz="0" w:space="0" w:color="auto"/>
                <w:left w:val="none" w:sz="0" w:space="0" w:color="auto"/>
                <w:bottom w:val="none" w:sz="0" w:space="0" w:color="auto"/>
                <w:right w:val="none" w:sz="0" w:space="0" w:color="auto"/>
              </w:divBdr>
            </w:div>
            <w:div w:id="1976448599">
              <w:marLeft w:val="0"/>
              <w:marRight w:val="0"/>
              <w:marTop w:val="0"/>
              <w:marBottom w:val="0"/>
              <w:divBdr>
                <w:top w:val="none" w:sz="0" w:space="0" w:color="auto"/>
                <w:left w:val="none" w:sz="0" w:space="0" w:color="auto"/>
                <w:bottom w:val="none" w:sz="0" w:space="0" w:color="auto"/>
                <w:right w:val="none" w:sz="0" w:space="0" w:color="auto"/>
              </w:divBdr>
            </w:div>
            <w:div w:id="885681710">
              <w:marLeft w:val="0"/>
              <w:marRight w:val="0"/>
              <w:marTop w:val="0"/>
              <w:marBottom w:val="0"/>
              <w:divBdr>
                <w:top w:val="none" w:sz="0" w:space="0" w:color="auto"/>
                <w:left w:val="none" w:sz="0" w:space="0" w:color="auto"/>
                <w:bottom w:val="none" w:sz="0" w:space="0" w:color="auto"/>
                <w:right w:val="none" w:sz="0" w:space="0" w:color="auto"/>
              </w:divBdr>
            </w:div>
            <w:div w:id="1987276332">
              <w:marLeft w:val="0"/>
              <w:marRight w:val="0"/>
              <w:marTop w:val="0"/>
              <w:marBottom w:val="0"/>
              <w:divBdr>
                <w:top w:val="none" w:sz="0" w:space="0" w:color="auto"/>
                <w:left w:val="none" w:sz="0" w:space="0" w:color="auto"/>
                <w:bottom w:val="none" w:sz="0" w:space="0" w:color="auto"/>
                <w:right w:val="none" w:sz="0" w:space="0" w:color="auto"/>
              </w:divBdr>
            </w:div>
            <w:div w:id="693582119">
              <w:marLeft w:val="0"/>
              <w:marRight w:val="0"/>
              <w:marTop w:val="0"/>
              <w:marBottom w:val="0"/>
              <w:divBdr>
                <w:top w:val="none" w:sz="0" w:space="0" w:color="auto"/>
                <w:left w:val="none" w:sz="0" w:space="0" w:color="auto"/>
                <w:bottom w:val="none" w:sz="0" w:space="0" w:color="auto"/>
                <w:right w:val="none" w:sz="0" w:space="0" w:color="auto"/>
              </w:divBdr>
            </w:div>
            <w:div w:id="416446604">
              <w:marLeft w:val="0"/>
              <w:marRight w:val="0"/>
              <w:marTop w:val="0"/>
              <w:marBottom w:val="0"/>
              <w:divBdr>
                <w:top w:val="none" w:sz="0" w:space="0" w:color="auto"/>
                <w:left w:val="none" w:sz="0" w:space="0" w:color="auto"/>
                <w:bottom w:val="none" w:sz="0" w:space="0" w:color="auto"/>
                <w:right w:val="none" w:sz="0" w:space="0" w:color="auto"/>
              </w:divBdr>
            </w:div>
          </w:divsChild>
        </w:div>
        <w:div w:id="1956130656">
          <w:marLeft w:val="0"/>
          <w:marRight w:val="0"/>
          <w:marTop w:val="0"/>
          <w:marBottom w:val="0"/>
          <w:divBdr>
            <w:top w:val="none" w:sz="0" w:space="0" w:color="auto"/>
            <w:left w:val="none" w:sz="0" w:space="0" w:color="auto"/>
            <w:bottom w:val="none" w:sz="0" w:space="0" w:color="auto"/>
            <w:right w:val="none" w:sz="0" w:space="0" w:color="auto"/>
          </w:divBdr>
          <w:divsChild>
            <w:div w:id="2134514513">
              <w:marLeft w:val="0"/>
              <w:marRight w:val="0"/>
              <w:marTop w:val="0"/>
              <w:marBottom w:val="0"/>
              <w:divBdr>
                <w:top w:val="none" w:sz="0" w:space="0" w:color="auto"/>
                <w:left w:val="none" w:sz="0" w:space="0" w:color="auto"/>
                <w:bottom w:val="none" w:sz="0" w:space="0" w:color="auto"/>
                <w:right w:val="none" w:sz="0" w:space="0" w:color="auto"/>
              </w:divBdr>
            </w:div>
          </w:divsChild>
        </w:div>
        <w:div w:id="1959022801">
          <w:marLeft w:val="0"/>
          <w:marRight w:val="0"/>
          <w:marTop w:val="0"/>
          <w:marBottom w:val="0"/>
          <w:divBdr>
            <w:top w:val="none" w:sz="0" w:space="0" w:color="auto"/>
            <w:left w:val="none" w:sz="0" w:space="0" w:color="auto"/>
            <w:bottom w:val="none" w:sz="0" w:space="0" w:color="auto"/>
            <w:right w:val="none" w:sz="0" w:space="0" w:color="auto"/>
          </w:divBdr>
          <w:divsChild>
            <w:div w:id="1496721679">
              <w:marLeft w:val="0"/>
              <w:marRight w:val="0"/>
              <w:marTop w:val="0"/>
              <w:marBottom w:val="0"/>
              <w:divBdr>
                <w:top w:val="none" w:sz="0" w:space="0" w:color="auto"/>
                <w:left w:val="none" w:sz="0" w:space="0" w:color="auto"/>
                <w:bottom w:val="none" w:sz="0" w:space="0" w:color="auto"/>
                <w:right w:val="none" w:sz="0" w:space="0" w:color="auto"/>
              </w:divBdr>
            </w:div>
            <w:div w:id="812452647">
              <w:marLeft w:val="0"/>
              <w:marRight w:val="0"/>
              <w:marTop w:val="0"/>
              <w:marBottom w:val="0"/>
              <w:divBdr>
                <w:top w:val="none" w:sz="0" w:space="0" w:color="auto"/>
                <w:left w:val="none" w:sz="0" w:space="0" w:color="auto"/>
                <w:bottom w:val="none" w:sz="0" w:space="0" w:color="auto"/>
                <w:right w:val="none" w:sz="0" w:space="0" w:color="auto"/>
              </w:divBdr>
            </w:div>
          </w:divsChild>
        </w:div>
        <w:div w:id="1510633984">
          <w:marLeft w:val="0"/>
          <w:marRight w:val="0"/>
          <w:marTop w:val="0"/>
          <w:marBottom w:val="0"/>
          <w:divBdr>
            <w:top w:val="none" w:sz="0" w:space="0" w:color="auto"/>
            <w:left w:val="none" w:sz="0" w:space="0" w:color="auto"/>
            <w:bottom w:val="none" w:sz="0" w:space="0" w:color="auto"/>
            <w:right w:val="none" w:sz="0" w:space="0" w:color="auto"/>
          </w:divBdr>
          <w:divsChild>
            <w:div w:id="263999946">
              <w:marLeft w:val="0"/>
              <w:marRight w:val="0"/>
              <w:marTop w:val="0"/>
              <w:marBottom w:val="0"/>
              <w:divBdr>
                <w:top w:val="none" w:sz="0" w:space="0" w:color="auto"/>
                <w:left w:val="none" w:sz="0" w:space="0" w:color="auto"/>
                <w:bottom w:val="none" w:sz="0" w:space="0" w:color="auto"/>
                <w:right w:val="none" w:sz="0" w:space="0" w:color="auto"/>
              </w:divBdr>
            </w:div>
          </w:divsChild>
        </w:div>
        <w:div w:id="570316916">
          <w:marLeft w:val="0"/>
          <w:marRight w:val="0"/>
          <w:marTop w:val="0"/>
          <w:marBottom w:val="0"/>
          <w:divBdr>
            <w:top w:val="none" w:sz="0" w:space="0" w:color="auto"/>
            <w:left w:val="none" w:sz="0" w:space="0" w:color="auto"/>
            <w:bottom w:val="none" w:sz="0" w:space="0" w:color="auto"/>
            <w:right w:val="none" w:sz="0" w:space="0" w:color="auto"/>
          </w:divBdr>
          <w:divsChild>
            <w:div w:id="1447429681">
              <w:marLeft w:val="0"/>
              <w:marRight w:val="0"/>
              <w:marTop w:val="0"/>
              <w:marBottom w:val="0"/>
              <w:divBdr>
                <w:top w:val="none" w:sz="0" w:space="0" w:color="auto"/>
                <w:left w:val="none" w:sz="0" w:space="0" w:color="auto"/>
                <w:bottom w:val="none" w:sz="0" w:space="0" w:color="auto"/>
                <w:right w:val="none" w:sz="0" w:space="0" w:color="auto"/>
              </w:divBdr>
            </w:div>
          </w:divsChild>
        </w:div>
        <w:div w:id="1717580915">
          <w:marLeft w:val="0"/>
          <w:marRight w:val="0"/>
          <w:marTop w:val="0"/>
          <w:marBottom w:val="0"/>
          <w:divBdr>
            <w:top w:val="none" w:sz="0" w:space="0" w:color="auto"/>
            <w:left w:val="none" w:sz="0" w:space="0" w:color="auto"/>
            <w:bottom w:val="none" w:sz="0" w:space="0" w:color="auto"/>
            <w:right w:val="none" w:sz="0" w:space="0" w:color="auto"/>
          </w:divBdr>
          <w:divsChild>
            <w:div w:id="2018801888">
              <w:marLeft w:val="0"/>
              <w:marRight w:val="0"/>
              <w:marTop w:val="0"/>
              <w:marBottom w:val="0"/>
              <w:divBdr>
                <w:top w:val="none" w:sz="0" w:space="0" w:color="auto"/>
                <w:left w:val="none" w:sz="0" w:space="0" w:color="auto"/>
                <w:bottom w:val="none" w:sz="0" w:space="0" w:color="auto"/>
                <w:right w:val="none" w:sz="0" w:space="0" w:color="auto"/>
              </w:divBdr>
            </w:div>
          </w:divsChild>
        </w:div>
        <w:div w:id="1055545425">
          <w:marLeft w:val="0"/>
          <w:marRight w:val="0"/>
          <w:marTop w:val="0"/>
          <w:marBottom w:val="0"/>
          <w:divBdr>
            <w:top w:val="none" w:sz="0" w:space="0" w:color="auto"/>
            <w:left w:val="none" w:sz="0" w:space="0" w:color="auto"/>
            <w:bottom w:val="none" w:sz="0" w:space="0" w:color="auto"/>
            <w:right w:val="none" w:sz="0" w:space="0" w:color="auto"/>
          </w:divBdr>
          <w:divsChild>
            <w:div w:id="663239929">
              <w:marLeft w:val="0"/>
              <w:marRight w:val="0"/>
              <w:marTop w:val="0"/>
              <w:marBottom w:val="0"/>
              <w:divBdr>
                <w:top w:val="none" w:sz="0" w:space="0" w:color="auto"/>
                <w:left w:val="none" w:sz="0" w:space="0" w:color="auto"/>
                <w:bottom w:val="none" w:sz="0" w:space="0" w:color="auto"/>
                <w:right w:val="none" w:sz="0" w:space="0" w:color="auto"/>
              </w:divBdr>
            </w:div>
          </w:divsChild>
        </w:div>
        <w:div w:id="1554387358">
          <w:marLeft w:val="0"/>
          <w:marRight w:val="0"/>
          <w:marTop w:val="0"/>
          <w:marBottom w:val="0"/>
          <w:divBdr>
            <w:top w:val="none" w:sz="0" w:space="0" w:color="auto"/>
            <w:left w:val="none" w:sz="0" w:space="0" w:color="auto"/>
            <w:bottom w:val="none" w:sz="0" w:space="0" w:color="auto"/>
            <w:right w:val="none" w:sz="0" w:space="0" w:color="auto"/>
          </w:divBdr>
          <w:divsChild>
            <w:div w:id="1254633781">
              <w:marLeft w:val="0"/>
              <w:marRight w:val="0"/>
              <w:marTop w:val="0"/>
              <w:marBottom w:val="0"/>
              <w:divBdr>
                <w:top w:val="none" w:sz="0" w:space="0" w:color="auto"/>
                <w:left w:val="none" w:sz="0" w:space="0" w:color="auto"/>
                <w:bottom w:val="none" w:sz="0" w:space="0" w:color="auto"/>
                <w:right w:val="none" w:sz="0" w:space="0" w:color="auto"/>
              </w:divBdr>
            </w:div>
          </w:divsChild>
        </w:div>
        <w:div w:id="216163456">
          <w:marLeft w:val="0"/>
          <w:marRight w:val="0"/>
          <w:marTop w:val="0"/>
          <w:marBottom w:val="0"/>
          <w:divBdr>
            <w:top w:val="none" w:sz="0" w:space="0" w:color="auto"/>
            <w:left w:val="none" w:sz="0" w:space="0" w:color="auto"/>
            <w:bottom w:val="none" w:sz="0" w:space="0" w:color="auto"/>
            <w:right w:val="none" w:sz="0" w:space="0" w:color="auto"/>
          </w:divBdr>
          <w:divsChild>
            <w:div w:id="18961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innerwestcouncil/" TargetMode="External"/><Relationship Id="rId21" Type="http://schemas.openxmlformats.org/officeDocument/2006/relationships/hyperlink" Target="https://www.innerwest.nsw.gov.au/about/the-council/mayor-and-councillors" TargetMode="External"/><Relationship Id="rId42" Type="http://schemas.openxmlformats.org/officeDocument/2006/relationships/hyperlink" Target="https://www.innerwest.nsw.gov.au/about/policies-plans-and-regulations/policies/policies" TargetMode="External"/><Relationship Id="rId47" Type="http://schemas.openxmlformats.org/officeDocument/2006/relationships/hyperlink" Target="https://www.innerwest.nsw.gov.au/contribute/community-engagement/community-satisfaction-research" TargetMode="External"/><Relationship Id="rId63" Type="http://schemas.openxmlformats.org/officeDocument/2006/relationships/hyperlink" Target="https://www.innerwest.nsw.gov.au/" TargetMode="External"/><Relationship Id="rId68" Type="http://schemas.openxmlformats.org/officeDocument/2006/relationships/hyperlink" Target="mailto:gipa@innerwest.nsw.gov.au" TargetMode="External"/><Relationship Id="rId84" Type="http://schemas.openxmlformats.org/officeDocument/2006/relationships/fontTable" Target="fontTable.xml"/><Relationship Id="rId16" Type="http://schemas.openxmlformats.org/officeDocument/2006/relationships/hyperlink" Target="https://www.innerwest.nsw.gov.au/explore/our-community/community-profile" TargetMode="External"/><Relationship Id="rId11" Type="http://schemas.openxmlformats.org/officeDocument/2006/relationships/image" Target="media/image1.jpeg"/><Relationship Id="rId32" Type="http://schemas.openxmlformats.org/officeDocument/2006/relationships/hyperlink" Target="https://www.youtube.com/channel/UCw-lalCYK6PM9TOlpwx9pqg" TargetMode="External"/><Relationship Id="rId37" Type="http://schemas.openxmlformats.org/officeDocument/2006/relationships/hyperlink" Target="https://www.innerwest.nsw.gov.au/work/tenders-and-contracts" TargetMode="External"/><Relationship Id="rId53" Type="http://schemas.openxmlformats.org/officeDocument/2006/relationships/hyperlink" Target="https://www.innerwest.nsw.gov.au/develop/development-applications/track-applications" TargetMode="External"/><Relationship Id="rId58" Type="http://schemas.openxmlformats.org/officeDocument/2006/relationships/hyperlink" Target="https://www.innerwest.nsw.gov.au/about/the-council/corporate-planning-performance-budget/plans/our-inner-west-2036-community-strategic-plan/community-strategic-plan" TargetMode="External"/><Relationship Id="rId74" Type="http://schemas.openxmlformats.org/officeDocument/2006/relationships/hyperlink" Target="https://www.innerwest.nsw.gov.au/about/policies-plans-and-regulations/policies/policies" TargetMode="External"/><Relationship Id="rId79" Type="http://schemas.openxmlformats.org/officeDocument/2006/relationships/hyperlink" Target="https://www.innerwest.nsw.gov.au/about/get-in-touch/access-to-information" TargetMode="External"/><Relationship Id="rId5" Type="http://schemas.openxmlformats.org/officeDocument/2006/relationships/numbering" Target="numbering.xml"/><Relationship Id="rId19" Type="http://schemas.openxmlformats.org/officeDocument/2006/relationships/hyperlink" Target="https://legislation.nsw.gov.au/view/html/inforce/current/act-1993-030" TargetMode="External"/><Relationship Id="rId14" Type="http://schemas.openxmlformats.org/officeDocument/2006/relationships/hyperlink" Target="https://legislation.nsw.gov.au/view/html/inforce/current/act-1993-030" TargetMode="External"/><Relationship Id="rId22" Type="http://schemas.openxmlformats.org/officeDocument/2006/relationships/hyperlink" Target="https://www.innerwest.nsw.gov.au/about/the-council/mayor-and-councillors" TargetMode="External"/><Relationship Id="rId27" Type="http://schemas.openxmlformats.org/officeDocument/2006/relationships/image" Target="media/image2.png"/><Relationship Id="rId30" Type="http://schemas.openxmlformats.org/officeDocument/2006/relationships/hyperlink" Target="https://www.instagram.com/innerwestcouncil/" TargetMode="External"/><Relationship Id="rId35" Type="http://schemas.openxmlformats.org/officeDocument/2006/relationships/hyperlink" Target="https://www.tisnational.gov.au/" TargetMode="External"/><Relationship Id="rId43" Type="http://schemas.openxmlformats.org/officeDocument/2006/relationships/hyperlink" Target="https://www.iap2.org/mpage/Home" TargetMode="External"/><Relationship Id="rId48" Type="http://schemas.openxmlformats.org/officeDocument/2006/relationships/hyperlink" Target="https://www.innerwest.nsw.gov.au/contribute/community-engagement/local-matters-forums" TargetMode="External"/><Relationship Id="rId56" Type="http://schemas.openxmlformats.org/officeDocument/2006/relationships/hyperlink" Target="https://legislation.nsw.gov.au/view/html/inforce/current/act-1993-030" TargetMode="External"/><Relationship Id="rId64" Type="http://schemas.openxmlformats.org/officeDocument/2006/relationships/hyperlink" Target="https://www.innerwest.nsw.gov.au/about/news/hot-topics" TargetMode="External"/><Relationship Id="rId69" Type="http://schemas.openxmlformats.org/officeDocument/2006/relationships/hyperlink" Target="https://www.innerwest.nsw.gov.au/about/get-in-touch/access-to-information" TargetMode="External"/><Relationship Id="rId77" Type="http://schemas.openxmlformats.org/officeDocument/2006/relationships/hyperlink" Target="mailto:ipcinfo@ipc.nsw.gov.au" TargetMode="External"/><Relationship Id="rId8" Type="http://schemas.openxmlformats.org/officeDocument/2006/relationships/webSettings" Target="webSettings.xml"/><Relationship Id="rId51" Type="http://schemas.openxmlformats.org/officeDocument/2006/relationships/hyperlink" Target="https://www.innerwest.nsw.gov.au/contribute/community-engagement/local-democracy-groups" TargetMode="External"/><Relationship Id="rId72" Type="http://schemas.openxmlformats.org/officeDocument/2006/relationships/hyperlink" Target="https://legislation.nsw.gov.au/view/html/inforce/current/act-2009-052" TargetMode="External"/><Relationship Id="rId80" Type="http://schemas.openxmlformats.org/officeDocument/2006/relationships/hyperlink" Target="https://legislation.nsw.gov.au/view/html/inforce/current/act-2009-052"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legislation.nsw.gov.au/view/html/inforce/current/act-2009-052" TargetMode="External"/><Relationship Id="rId17" Type="http://schemas.openxmlformats.org/officeDocument/2006/relationships/footer" Target="footer1.xml"/><Relationship Id="rId25" Type="http://schemas.openxmlformats.org/officeDocument/2006/relationships/hyperlink" Target="http://www.innerwest.nsw.gov.au" TargetMode="External"/><Relationship Id="rId33" Type="http://schemas.openxmlformats.org/officeDocument/2006/relationships/image" Target="media/image5.png"/><Relationship Id="rId38" Type="http://schemas.openxmlformats.org/officeDocument/2006/relationships/hyperlink" Target="https://www.innerwest.nsw.gov.au/work/tenders-and-contracts/government-contracts-register" TargetMode="External"/><Relationship Id="rId46" Type="http://schemas.openxmlformats.org/officeDocument/2006/relationships/hyperlink" Target="https://yoursay.innerwest.nsw.gov.au/" TargetMode="External"/><Relationship Id="rId59" Type="http://schemas.openxmlformats.org/officeDocument/2006/relationships/hyperlink" Target="https://www.innerwest.nsw.gov.au/contribute/grants" TargetMode="External"/><Relationship Id="rId67" Type="http://schemas.openxmlformats.org/officeDocument/2006/relationships/hyperlink" Target="https://www.innerwest.nsw.gov.au/about/get-in-touch/access-to-information" TargetMode="External"/><Relationship Id="rId20" Type="http://schemas.openxmlformats.org/officeDocument/2006/relationships/hyperlink" Target="https://legislation.nsw.gov.au/view/html/inforce/current/act-1993-030" TargetMode="External"/><Relationship Id="rId41" Type="http://schemas.openxmlformats.org/officeDocument/2006/relationships/hyperlink" Target="https://www.innerwest.nsw.gov.au/work/business-support/business-chambers-and-associations" TargetMode="External"/><Relationship Id="rId54" Type="http://schemas.openxmlformats.org/officeDocument/2006/relationships/hyperlink" Target="https://www.innerwest.nsw.gov.au/about/policies-plans-and-regulations/policies/policies" TargetMode="External"/><Relationship Id="rId62" Type="http://schemas.openxmlformats.org/officeDocument/2006/relationships/hyperlink" Target="https://legislation.nsw.gov.au/view/html/inforce/current/act-2009-052" TargetMode="External"/><Relationship Id="rId70" Type="http://schemas.openxmlformats.org/officeDocument/2006/relationships/hyperlink" Target="https://legislation.nsw.gov.au/view/html/inforce/current/act-2009-052" TargetMode="External"/><Relationship Id="rId75" Type="http://schemas.openxmlformats.org/officeDocument/2006/relationships/hyperlink" Target="https://www.ipc.nsw.gov.au/fact-sheet-your-review-rights-under-gipa-act"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nnerwest.nsw.gov.au/about/the-council/mayor-and-councillors/ward-map-of-inner-west-council/inner-west-council-ward-map" TargetMode="External"/><Relationship Id="rId23" Type="http://schemas.openxmlformats.org/officeDocument/2006/relationships/hyperlink" Target="https://legislation.nsw.gov.au/view/html/inforce/current/act-1993-030" TargetMode="External"/><Relationship Id="rId28" Type="http://schemas.openxmlformats.org/officeDocument/2006/relationships/hyperlink" Target="https://twitter.com/iwcouncil" TargetMode="External"/><Relationship Id="rId36" Type="http://schemas.openxmlformats.org/officeDocument/2006/relationships/hyperlink" Target="https://legislation.nsw.gov.au/view/html/inforce/current/act-1993-030" TargetMode="External"/><Relationship Id="rId49" Type="http://schemas.openxmlformats.org/officeDocument/2006/relationships/hyperlink" Target="https://www.innerwest.nsw.gov.au/about/the-council/council-meetings" TargetMode="External"/><Relationship Id="rId57" Type="http://schemas.openxmlformats.org/officeDocument/2006/relationships/hyperlink" Target="https://legislation.nsw.gov.au/view/html/inforce/current/act-1993-030" TargetMode="External"/><Relationship Id="rId10" Type="http://schemas.openxmlformats.org/officeDocument/2006/relationships/endnotes" Target="endnotes.xml"/><Relationship Id="rId31" Type="http://schemas.openxmlformats.org/officeDocument/2006/relationships/image" Target="media/image4.png"/><Relationship Id="rId44" Type="http://schemas.openxmlformats.org/officeDocument/2006/relationships/hyperlink" Target="https://www.innerwest.nsw.gov.au/live/community-well-being/access-and-inclusion" TargetMode="External"/><Relationship Id="rId52" Type="http://schemas.openxmlformats.org/officeDocument/2006/relationships/hyperlink" Target="https://www.innerwest.nsw.gov.au/contribute/community-engagement/customer-service-stalls" TargetMode="External"/><Relationship Id="rId60" Type="http://schemas.openxmlformats.org/officeDocument/2006/relationships/hyperlink" Target="https://legislation.nsw.gov.au/view/html/inforce/current/act-1993-030" TargetMode="External"/><Relationship Id="rId65" Type="http://schemas.openxmlformats.org/officeDocument/2006/relationships/hyperlink" Target="https://www.innerwest.nsw.gov.au/develop/development-applications/track-applications" TargetMode="External"/><Relationship Id="rId73" Type="http://schemas.openxmlformats.org/officeDocument/2006/relationships/hyperlink" Target="https://legislation.nsw.gov.au/view/html/inforce/current/act-2009-052" TargetMode="External"/><Relationship Id="rId78" Type="http://schemas.openxmlformats.org/officeDocument/2006/relationships/hyperlink" Target="https://legislation.nsw.gov.au/view/html/inforce/current/act-2009-052" TargetMode="External"/><Relationship Id="rId81" Type="http://schemas.openxmlformats.org/officeDocument/2006/relationships/hyperlink" Target="https://www.innerwest.nsw.gov.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nnerwest.nsw.gov.au/live/community-well-being/aboriginal-community" TargetMode="External"/><Relationship Id="rId18" Type="http://schemas.openxmlformats.org/officeDocument/2006/relationships/footer" Target="footer2.xml"/><Relationship Id="rId39" Type="http://schemas.openxmlformats.org/officeDocument/2006/relationships/hyperlink" Target="https://www.innerwest.nsw.gov.au/work/tenders-and-contracts/tenders" TargetMode="External"/><Relationship Id="rId34" Type="http://schemas.openxmlformats.org/officeDocument/2006/relationships/hyperlink" Target="https://www.infrastructure.gov.au/media-communications-arts/phone/services-people-disability/accesshub/national-relay-service" TargetMode="External"/><Relationship Id="rId50" Type="http://schemas.openxmlformats.org/officeDocument/2006/relationships/hyperlink" Target="https://www.innerwest.nsw.gov.au/contribute/community-engagement/statutory-committees" TargetMode="External"/><Relationship Id="rId55" Type="http://schemas.openxmlformats.org/officeDocument/2006/relationships/hyperlink" Target="https://www.innerwest.nsw.gov.au/about/policies-plans-and-regulations/policies/policies" TargetMode="External"/><Relationship Id="rId76" Type="http://schemas.openxmlformats.org/officeDocument/2006/relationships/hyperlink" Target="https://www.ipc.nsw.gov.au/" TargetMode="External"/><Relationship Id="rId7" Type="http://schemas.openxmlformats.org/officeDocument/2006/relationships/settings" Target="settings.xml"/><Relationship Id="rId71" Type="http://schemas.openxmlformats.org/officeDocument/2006/relationships/hyperlink" Target="mailto:council@innerwest.nsw.gov.au" TargetMode="External"/><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hyperlink" Target="mailto:council@innerwest.nsw.gov.au" TargetMode="External"/><Relationship Id="rId40" Type="http://schemas.openxmlformats.org/officeDocument/2006/relationships/hyperlink" Target="https://www.innerwest.nsw.gov.au/work/business-support" TargetMode="External"/><Relationship Id="rId45" Type="http://schemas.openxmlformats.org/officeDocument/2006/relationships/hyperlink" Target="https://www.innerwest.nsw.gov.au/" TargetMode="External"/><Relationship Id="rId66" Type="http://schemas.openxmlformats.org/officeDocument/2006/relationships/hyperlink" Target="https://www.innerwest.nsw.gov.au/" TargetMode="External"/><Relationship Id="rId61" Type="http://schemas.openxmlformats.org/officeDocument/2006/relationships/hyperlink" Target="https://legislation.nsw.gov.au/view/html/inforce/current/act-1979-203" TargetMode="External"/><Relationship Id="rId82"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CorpServTheme">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95364d-bbf9-4e57-a3bc-3cba4470183f">
      <Value>3</Value>
      <Value>2</Value>
      <Value>1</Value>
    </TaxCatchAll>
    <lcf76f155ced4ddcb4097134ff3c332f xmlns="d2259523-a1da-4387-b361-00b2eef9e669" xsi:nil="true"/>
    <j34109dad6d74e65aeb70f26fb08b4f8 xmlns="e15b3f28-72fe-4d8e-9015-cd7639cc1d5c">Governance:Boundaries|4749e760-8b55-4afc-81bd-1e0f1ce21bcf</j34109dad6d74e65aeb70f26fb08b4f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D2E3151268F94C9892973403EC0DCA" ma:contentTypeVersion="4" ma:contentTypeDescription="Create a new document." ma:contentTypeScope="" ma:versionID="06ba0da8f7666f36d25637c05c505989">
  <xsd:schema xmlns:xsd="http://www.w3.org/2001/XMLSchema" xmlns:xs="http://www.w3.org/2001/XMLSchema" xmlns:p="http://schemas.microsoft.com/office/2006/metadata/properties" xmlns:ns2="e15b3f28-72fe-4d8e-9015-cd7639cc1d5c" xmlns:ns3="3795364d-bbf9-4e57-a3bc-3cba4470183f" xmlns:ns4="d2259523-a1da-4387-b361-00b2eef9e669" targetNamespace="http://schemas.microsoft.com/office/2006/metadata/properties" ma:root="true" ma:fieldsID="887de9765f50ce21ffaee5826d83c98b" ns2:_="" ns3:_="" ns4:_="">
    <xsd:import namespace="e15b3f28-72fe-4d8e-9015-cd7639cc1d5c"/>
    <xsd:import namespace="3795364d-bbf9-4e57-a3bc-3cba4470183f"/>
    <xsd:import namespace="d2259523-a1da-4387-b361-00b2eef9e669"/>
    <xsd:element name="properties">
      <xsd:complexType>
        <xsd:sequence>
          <xsd:element name="documentManagement">
            <xsd:complexType>
              <xsd:all>
                <xsd:element ref="ns2:j34109dad6d74e65aeb70f26fb08b4f8" minOccurs="0"/>
                <xsd:element ref="ns3:TaxCatchAll" minOccurs="0"/>
                <xsd:element ref="ns3:TaxCatchAllLabe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3f28-72fe-4d8e-9015-cd7639cc1d5c" elementFormDefault="qualified">
    <xsd:import namespace="http://schemas.microsoft.com/office/2006/documentManagement/types"/>
    <xsd:import namespace="http://schemas.microsoft.com/office/infopath/2007/PartnerControls"/>
    <xsd:element name="j34109dad6d74e65aeb70f26fb08b4f8" ma:index="8" nillable="true" ma:displayName="Business Activity_0" ma:hidden="true" ma:internalName="j34109dad6d74e65aeb70f26fb08b4f8">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5364d-bbf9-4e57-a3bc-3cba4470183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e61de67-e3a7-4b1c-8808-4e49d5b48250}" ma:internalName="TaxCatchAll" ma:showField="CatchAllData" ma:web="3795364d-bbf9-4e57-a3bc-3cba447018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e61de67-e3a7-4b1c-8808-4e49d5b48250}" ma:internalName="TaxCatchAllLabel" ma:readOnly="true" ma:showField="CatchAllDataLabel" ma:web="3795364d-bbf9-4e57-a3bc-3cba447018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259523-a1da-4387-b361-00b2eef9e669"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4052B-E716-4532-9998-C23E582D7FA6}">
  <ds:schemaRefs>
    <ds:schemaRef ds:uri="http://schemas.microsoft.com/office/2006/metadata/properties"/>
    <ds:schemaRef ds:uri="http://schemas.microsoft.com/office/infopath/2007/PartnerControls"/>
    <ds:schemaRef ds:uri="3795364d-bbf9-4e57-a3bc-3cba4470183f"/>
    <ds:schemaRef ds:uri="d2259523-a1da-4387-b361-00b2eef9e669"/>
    <ds:schemaRef ds:uri="e15b3f28-72fe-4d8e-9015-cd7639cc1d5c"/>
  </ds:schemaRefs>
</ds:datastoreItem>
</file>

<file path=customXml/itemProps2.xml><?xml version="1.0" encoding="utf-8"?>
<ds:datastoreItem xmlns:ds="http://schemas.openxmlformats.org/officeDocument/2006/customXml" ds:itemID="{C8053232-4A50-4520-8309-9B66D080AD06}">
  <ds:schemaRefs>
    <ds:schemaRef ds:uri="http://schemas.microsoft.com/sharepoint/v3/contenttype/forms"/>
  </ds:schemaRefs>
</ds:datastoreItem>
</file>

<file path=customXml/itemProps3.xml><?xml version="1.0" encoding="utf-8"?>
<ds:datastoreItem xmlns:ds="http://schemas.openxmlformats.org/officeDocument/2006/customXml" ds:itemID="{44F77674-0593-4431-8100-54C1A2DCA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b3f28-72fe-4d8e-9015-cd7639cc1d5c"/>
    <ds:schemaRef ds:uri="3795364d-bbf9-4e57-a3bc-3cba4470183f"/>
    <ds:schemaRef ds:uri="d2259523-a1da-4387-b361-00b2eef9e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AE94D-26FF-4726-BB4D-0D206CA0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6969</Words>
  <Characters>39935</Characters>
  <Application>Microsoft Office Word</Application>
  <DocSecurity>0</DocSecurity>
  <Lines>1109</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46234</CharactersWithSpaces>
  <SharedDoc>false</SharedDoc>
  <HLinks>
    <vt:vector size="630" baseType="variant">
      <vt:variant>
        <vt:i4>77</vt:i4>
      </vt:variant>
      <vt:variant>
        <vt:i4>435</vt:i4>
      </vt:variant>
      <vt:variant>
        <vt:i4>0</vt:i4>
      </vt:variant>
      <vt:variant>
        <vt:i4>5</vt:i4>
      </vt:variant>
      <vt:variant>
        <vt:lpwstr>https://www.innerwest.nsw.gov.au/</vt:lpwstr>
      </vt:variant>
      <vt:variant>
        <vt:lpwstr/>
      </vt:variant>
      <vt:variant>
        <vt:i4>5439563</vt:i4>
      </vt:variant>
      <vt:variant>
        <vt:i4>432</vt:i4>
      </vt:variant>
      <vt:variant>
        <vt:i4>0</vt:i4>
      </vt:variant>
      <vt:variant>
        <vt:i4>5</vt:i4>
      </vt:variant>
      <vt:variant>
        <vt:lpwstr>https://legislation.nsw.gov.au/view/html/inforce/current/act-2009-052</vt:lpwstr>
      </vt:variant>
      <vt:variant>
        <vt:lpwstr>sch.1</vt:lpwstr>
      </vt:variant>
      <vt:variant>
        <vt:i4>5570643</vt:i4>
      </vt:variant>
      <vt:variant>
        <vt:i4>429</vt:i4>
      </vt:variant>
      <vt:variant>
        <vt:i4>0</vt:i4>
      </vt:variant>
      <vt:variant>
        <vt:i4>5</vt:i4>
      </vt:variant>
      <vt:variant>
        <vt:lpwstr>https://www.innerwest.nsw.gov.au/about/get-in-touch/access-to-information</vt:lpwstr>
      </vt:variant>
      <vt:variant>
        <vt:lpwstr/>
      </vt:variant>
      <vt:variant>
        <vt:i4>7143537</vt:i4>
      </vt:variant>
      <vt:variant>
        <vt:i4>426</vt:i4>
      </vt:variant>
      <vt:variant>
        <vt:i4>0</vt:i4>
      </vt:variant>
      <vt:variant>
        <vt:i4>5</vt:i4>
      </vt:variant>
      <vt:variant>
        <vt:lpwstr>https://legislation.nsw.gov.au/view/html/inforce/current/act-2009-052</vt:lpwstr>
      </vt:variant>
      <vt:variant>
        <vt:lpwstr>sec.18</vt:lpwstr>
      </vt:variant>
      <vt:variant>
        <vt:i4>655415</vt:i4>
      </vt:variant>
      <vt:variant>
        <vt:i4>423</vt:i4>
      </vt:variant>
      <vt:variant>
        <vt:i4>0</vt:i4>
      </vt:variant>
      <vt:variant>
        <vt:i4>5</vt:i4>
      </vt:variant>
      <vt:variant>
        <vt:lpwstr>mailto:ipcinfo@ipc.nsw.gov.au</vt:lpwstr>
      </vt:variant>
      <vt:variant>
        <vt:lpwstr/>
      </vt:variant>
      <vt:variant>
        <vt:i4>8323107</vt:i4>
      </vt:variant>
      <vt:variant>
        <vt:i4>420</vt:i4>
      </vt:variant>
      <vt:variant>
        <vt:i4>0</vt:i4>
      </vt:variant>
      <vt:variant>
        <vt:i4>5</vt:i4>
      </vt:variant>
      <vt:variant>
        <vt:lpwstr>https://www.ipc.nsw.gov.au/</vt:lpwstr>
      </vt:variant>
      <vt:variant>
        <vt:lpwstr/>
      </vt:variant>
      <vt:variant>
        <vt:i4>7208994</vt:i4>
      </vt:variant>
      <vt:variant>
        <vt:i4>417</vt:i4>
      </vt:variant>
      <vt:variant>
        <vt:i4>0</vt:i4>
      </vt:variant>
      <vt:variant>
        <vt:i4>5</vt:i4>
      </vt:variant>
      <vt:variant>
        <vt:lpwstr>https://www.ipc.nsw.gov.au/fact-sheet-your-review-rights-under-gipa-act</vt:lpwstr>
      </vt:variant>
      <vt:variant>
        <vt:lpwstr/>
      </vt:variant>
      <vt:variant>
        <vt:i4>8257642</vt:i4>
      </vt:variant>
      <vt:variant>
        <vt:i4>414</vt:i4>
      </vt:variant>
      <vt:variant>
        <vt:i4>0</vt:i4>
      </vt:variant>
      <vt:variant>
        <vt:i4>5</vt:i4>
      </vt:variant>
      <vt:variant>
        <vt:lpwstr>https://www.innerwest.nsw.gov.au/about/policies-plans-and-regulations/policies/policies</vt:lpwstr>
      </vt:variant>
      <vt:variant>
        <vt:lpwstr/>
      </vt:variant>
      <vt:variant>
        <vt:i4>6357105</vt:i4>
      </vt:variant>
      <vt:variant>
        <vt:i4>411</vt:i4>
      </vt:variant>
      <vt:variant>
        <vt:i4>0</vt:i4>
      </vt:variant>
      <vt:variant>
        <vt:i4>5</vt:i4>
      </vt:variant>
      <vt:variant>
        <vt:lpwstr>https://legislation.nsw.gov.au/view/html/inforce/current/act-2009-052</vt:lpwstr>
      </vt:variant>
      <vt:variant>
        <vt:lpwstr>sec.14</vt:lpwstr>
      </vt:variant>
      <vt:variant>
        <vt:i4>6684785</vt:i4>
      </vt:variant>
      <vt:variant>
        <vt:i4>408</vt:i4>
      </vt:variant>
      <vt:variant>
        <vt:i4>0</vt:i4>
      </vt:variant>
      <vt:variant>
        <vt:i4>5</vt:i4>
      </vt:variant>
      <vt:variant>
        <vt:lpwstr>https://legislation.nsw.gov.au/view/html/inforce/current/act-2009-052</vt:lpwstr>
      </vt:variant>
      <vt:variant>
        <vt:lpwstr>sec.13</vt:lpwstr>
      </vt:variant>
      <vt:variant>
        <vt:i4>7733343</vt:i4>
      </vt:variant>
      <vt:variant>
        <vt:i4>405</vt:i4>
      </vt:variant>
      <vt:variant>
        <vt:i4>0</vt:i4>
      </vt:variant>
      <vt:variant>
        <vt:i4>5</vt:i4>
      </vt:variant>
      <vt:variant>
        <vt:lpwstr>mailto:council@innerwest.nsw.gov.au</vt:lpwstr>
      </vt:variant>
      <vt:variant>
        <vt:lpwstr/>
      </vt:variant>
      <vt:variant>
        <vt:i4>6750321</vt:i4>
      </vt:variant>
      <vt:variant>
        <vt:i4>402</vt:i4>
      </vt:variant>
      <vt:variant>
        <vt:i4>0</vt:i4>
      </vt:variant>
      <vt:variant>
        <vt:i4>5</vt:i4>
      </vt:variant>
      <vt:variant>
        <vt:lpwstr>https://legislation.nsw.gov.au/view/html/inforce/current/act-2009-052</vt:lpwstr>
      </vt:variant>
      <vt:variant>
        <vt:lpwstr>sec.127</vt:lpwstr>
      </vt:variant>
      <vt:variant>
        <vt:i4>5570643</vt:i4>
      </vt:variant>
      <vt:variant>
        <vt:i4>399</vt:i4>
      </vt:variant>
      <vt:variant>
        <vt:i4>0</vt:i4>
      </vt:variant>
      <vt:variant>
        <vt:i4>5</vt:i4>
      </vt:variant>
      <vt:variant>
        <vt:lpwstr>https://www.innerwest.nsw.gov.au/about/get-in-touch/access-to-information</vt:lpwstr>
      </vt:variant>
      <vt:variant>
        <vt:lpwstr/>
      </vt:variant>
      <vt:variant>
        <vt:i4>8192079</vt:i4>
      </vt:variant>
      <vt:variant>
        <vt:i4>396</vt:i4>
      </vt:variant>
      <vt:variant>
        <vt:i4>0</vt:i4>
      </vt:variant>
      <vt:variant>
        <vt:i4>5</vt:i4>
      </vt:variant>
      <vt:variant>
        <vt:lpwstr>mailto:gipa@innerwest.nsw.gov.au</vt:lpwstr>
      </vt:variant>
      <vt:variant>
        <vt:lpwstr/>
      </vt:variant>
      <vt:variant>
        <vt:i4>5570643</vt:i4>
      </vt:variant>
      <vt:variant>
        <vt:i4>393</vt:i4>
      </vt:variant>
      <vt:variant>
        <vt:i4>0</vt:i4>
      </vt:variant>
      <vt:variant>
        <vt:i4>5</vt:i4>
      </vt:variant>
      <vt:variant>
        <vt:lpwstr>https://www.innerwest.nsw.gov.au/about/get-in-touch/access-to-information</vt:lpwstr>
      </vt:variant>
      <vt:variant>
        <vt:lpwstr/>
      </vt:variant>
      <vt:variant>
        <vt:i4>77</vt:i4>
      </vt:variant>
      <vt:variant>
        <vt:i4>390</vt:i4>
      </vt:variant>
      <vt:variant>
        <vt:i4>0</vt:i4>
      </vt:variant>
      <vt:variant>
        <vt:i4>5</vt:i4>
      </vt:variant>
      <vt:variant>
        <vt:lpwstr>https://www.innerwest.nsw.gov.au/</vt:lpwstr>
      </vt:variant>
      <vt:variant>
        <vt:lpwstr/>
      </vt:variant>
      <vt:variant>
        <vt:i4>589846</vt:i4>
      </vt:variant>
      <vt:variant>
        <vt:i4>387</vt:i4>
      </vt:variant>
      <vt:variant>
        <vt:i4>0</vt:i4>
      </vt:variant>
      <vt:variant>
        <vt:i4>5</vt:i4>
      </vt:variant>
      <vt:variant>
        <vt:lpwstr/>
      </vt:variant>
      <vt:variant>
        <vt:lpwstr>AppendixC</vt:lpwstr>
      </vt:variant>
      <vt:variant>
        <vt:i4>720916</vt:i4>
      </vt:variant>
      <vt:variant>
        <vt:i4>384</vt:i4>
      </vt:variant>
      <vt:variant>
        <vt:i4>0</vt:i4>
      </vt:variant>
      <vt:variant>
        <vt:i4>5</vt:i4>
      </vt:variant>
      <vt:variant>
        <vt:lpwstr>https://www.innerwest.nsw.gov.au/develop/development-applications/track-applications</vt:lpwstr>
      </vt:variant>
      <vt:variant>
        <vt:lpwstr/>
      </vt:variant>
      <vt:variant>
        <vt:i4>8060983</vt:i4>
      </vt:variant>
      <vt:variant>
        <vt:i4>381</vt:i4>
      </vt:variant>
      <vt:variant>
        <vt:i4>0</vt:i4>
      </vt:variant>
      <vt:variant>
        <vt:i4>5</vt:i4>
      </vt:variant>
      <vt:variant>
        <vt:lpwstr>https://www.innerwest.nsw.gov.au/about/news/hot-topics</vt:lpwstr>
      </vt:variant>
      <vt:variant>
        <vt:lpwstr/>
      </vt:variant>
      <vt:variant>
        <vt:i4>589846</vt:i4>
      </vt:variant>
      <vt:variant>
        <vt:i4>378</vt:i4>
      </vt:variant>
      <vt:variant>
        <vt:i4>0</vt:i4>
      </vt:variant>
      <vt:variant>
        <vt:i4>5</vt:i4>
      </vt:variant>
      <vt:variant>
        <vt:lpwstr/>
      </vt:variant>
      <vt:variant>
        <vt:lpwstr>AppendixB</vt:lpwstr>
      </vt:variant>
      <vt:variant>
        <vt:i4>77</vt:i4>
      </vt:variant>
      <vt:variant>
        <vt:i4>375</vt:i4>
      </vt:variant>
      <vt:variant>
        <vt:i4>0</vt:i4>
      </vt:variant>
      <vt:variant>
        <vt:i4>5</vt:i4>
      </vt:variant>
      <vt:variant>
        <vt:lpwstr>https://www.innerwest.nsw.gov.au/</vt:lpwstr>
      </vt:variant>
      <vt:variant>
        <vt:lpwstr/>
      </vt:variant>
      <vt:variant>
        <vt:i4>1704002</vt:i4>
      </vt:variant>
      <vt:variant>
        <vt:i4>372</vt:i4>
      </vt:variant>
      <vt:variant>
        <vt:i4>0</vt:i4>
      </vt:variant>
      <vt:variant>
        <vt:i4>5</vt:i4>
      </vt:variant>
      <vt:variant>
        <vt:lpwstr>https://legislation.nsw.gov.au/view/html/inforce/current/act-2009-052</vt:lpwstr>
      </vt:variant>
      <vt:variant>
        <vt:lpwstr>statusinformation</vt:lpwstr>
      </vt:variant>
      <vt:variant>
        <vt:i4>2031707</vt:i4>
      </vt:variant>
      <vt:variant>
        <vt:i4>369</vt:i4>
      </vt:variant>
      <vt:variant>
        <vt:i4>0</vt:i4>
      </vt:variant>
      <vt:variant>
        <vt:i4>5</vt:i4>
      </vt:variant>
      <vt:variant>
        <vt:lpwstr>https://legislation.nsw.gov.au/view/html/inforce/current/act-1979-203</vt:lpwstr>
      </vt:variant>
      <vt:variant>
        <vt:lpwstr/>
      </vt:variant>
      <vt:variant>
        <vt:i4>1179731</vt:i4>
      </vt:variant>
      <vt:variant>
        <vt:i4>366</vt:i4>
      </vt:variant>
      <vt:variant>
        <vt:i4>0</vt:i4>
      </vt:variant>
      <vt:variant>
        <vt:i4>5</vt:i4>
      </vt:variant>
      <vt:variant>
        <vt:lpwstr>https://legislation.nsw.gov.au/view/html/inforce/current/act-1993-030</vt:lpwstr>
      </vt:variant>
      <vt:variant>
        <vt:lpwstr/>
      </vt:variant>
      <vt:variant>
        <vt:i4>589846</vt:i4>
      </vt:variant>
      <vt:variant>
        <vt:i4>363</vt:i4>
      </vt:variant>
      <vt:variant>
        <vt:i4>0</vt:i4>
      </vt:variant>
      <vt:variant>
        <vt:i4>5</vt:i4>
      </vt:variant>
      <vt:variant>
        <vt:lpwstr/>
      </vt:variant>
      <vt:variant>
        <vt:lpwstr>AppendixB</vt:lpwstr>
      </vt:variant>
      <vt:variant>
        <vt:i4>2687090</vt:i4>
      </vt:variant>
      <vt:variant>
        <vt:i4>360</vt:i4>
      </vt:variant>
      <vt:variant>
        <vt:i4>0</vt:i4>
      </vt:variant>
      <vt:variant>
        <vt:i4>5</vt:i4>
      </vt:variant>
      <vt:variant>
        <vt:lpwstr>https://www.innerwest.nsw.gov.au/contribute/grants</vt:lpwstr>
      </vt:variant>
      <vt:variant>
        <vt:lpwstr/>
      </vt:variant>
      <vt:variant>
        <vt:i4>917569</vt:i4>
      </vt:variant>
      <vt:variant>
        <vt:i4>357</vt:i4>
      </vt:variant>
      <vt:variant>
        <vt:i4>0</vt:i4>
      </vt:variant>
      <vt:variant>
        <vt:i4>5</vt:i4>
      </vt:variant>
      <vt:variant>
        <vt:lpwstr>https://www.innerwest.nsw.gov.au/about/the-council/corporate-planning-performance-budget/plans/our-inner-west-2036-community-strategic-plan/community-strategic-plan</vt:lpwstr>
      </vt:variant>
      <vt:variant>
        <vt:lpwstr/>
      </vt:variant>
      <vt:variant>
        <vt:i4>589846</vt:i4>
      </vt:variant>
      <vt:variant>
        <vt:i4>354</vt:i4>
      </vt:variant>
      <vt:variant>
        <vt:i4>0</vt:i4>
      </vt:variant>
      <vt:variant>
        <vt:i4>5</vt:i4>
      </vt:variant>
      <vt:variant>
        <vt:lpwstr/>
      </vt:variant>
      <vt:variant>
        <vt:lpwstr>AppendixA</vt:lpwstr>
      </vt:variant>
      <vt:variant>
        <vt:i4>3670139</vt:i4>
      </vt:variant>
      <vt:variant>
        <vt:i4>351</vt:i4>
      </vt:variant>
      <vt:variant>
        <vt:i4>0</vt:i4>
      </vt:variant>
      <vt:variant>
        <vt:i4>5</vt:i4>
      </vt:variant>
      <vt:variant>
        <vt:lpwstr>https://legislation.nsw.gov.au/view/html/inforce/current/act-1993-030</vt:lpwstr>
      </vt:variant>
      <vt:variant>
        <vt:lpwstr>sec.8A</vt:lpwstr>
      </vt:variant>
      <vt:variant>
        <vt:i4>1441857</vt:i4>
      </vt:variant>
      <vt:variant>
        <vt:i4>348</vt:i4>
      </vt:variant>
      <vt:variant>
        <vt:i4>0</vt:i4>
      </vt:variant>
      <vt:variant>
        <vt:i4>5</vt:i4>
      </vt:variant>
      <vt:variant>
        <vt:lpwstr>https://legislation.nsw.gov.au/view/html/inforce/current/act-1993-030</vt:lpwstr>
      </vt:variant>
      <vt:variant>
        <vt:lpwstr>statusinformation</vt:lpwstr>
      </vt:variant>
      <vt:variant>
        <vt:i4>8257642</vt:i4>
      </vt:variant>
      <vt:variant>
        <vt:i4>345</vt:i4>
      </vt:variant>
      <vt:variant>
        <vt:i4>0</vt:i4>
      </vt:variant>
      <vt:variant>
        <vt:i4>5</vt:i4>
      </vt:variant>
      <vt:variant>
        <vt:lpwstr>https://www.innerwest.nsw.gov.au/about/policies-plans-and-regulations/policies/policies</vt:lpwstr>
      </vt:variant>
      <vt:variant>
        <vt:lpwstr/>
      </vt:variant>
      <vt:variant>
        <vt:i4>8257642</vt:i4>
      </vt:variant>
      <vt:variant>
        <vt:i4>342</vt:i4>
      </vt:variant>
      <vt:variant>
        <vt:i4>0</vt:i4>
      </vt:variant>
      <vt:variant>
        <vt:i4>5</vt:i4>
      </vt:variant>
      <vt:variant>
        <vt:lpwstr>https://www.innerwest.nsw.gov.au/about/policies-plans-and-regulations/policies/policies</vt:lpwstr>
      </vt:variant>
      <vt:variant>
        <vt:lpwstr/>
      </vt:variant>
      <vt:variant>
        <vt:i4>720916</vt:i4>
      </vt:variant>
      <vt:variant>
        <vt:i4>339</vt:i4>
      </vt:variant>
      <vt:variant>
        <vt:i4>0</vt:i4>
      </vt:variant>
      <vt:variant>
        <vt:i4>5</vt:i4>
      </vt:variant>
      <vt:variant>
        <vt:lpwstr>https://www.innerwest.nsw.gov.au/develop/development-applications/track-applications</vt:lpwstr>
      </vt:variant>
      <vt:variant>
        <vt:lpwstr/>
      </vt:variant>
      <vt:variant>
        <vt:i4>589903</vt:i4>
      </vt:variant>
      <vt:variant>
        <vt:i4>336</vt:i4>
      </vt:variant>
      <vt:variant>
        <vt:i4>0</vt:i4>
      </vt:variant>
      <vt:variant>
        <vt:i4>5</vt:i4>
      </vt:variant>
      <vt:variant>
        <vt:lpwstr>https://www.innerwest.nsw.gov.au/contribute/community-engagement/customer-service-stalls</vt:lpwstr>
      </vt:variant>
      <vt:variant>
        <vt:lpwstr/>
      </vt:variant>
      <vt:variant>
        <vt:i4>6357040</vt:i4>
      </vt:variant>
      <vt:variant>
        <vt:i4>333</vt:i4>
      </vt:variant>
      <vt:variant>
        <vt:i4>0</vt:i4>
      </vt:variant>
      <vt:variant>
        <vt:i4>5</vt:i4>
      </vt:variant>
      <vt:variant>
        <vt:lpwstr>https://www.innerwest.nsw.gov.au/contribute/community-engagement/local-democracy-groups</vt:lpwstr>
      </vt:variant>
      <vt:variant>
        <vt:lpwstr/>
      </vt:variant>
      <vt:variant>
        <vt:i4>983066</vt:i4>
      </vt:variant>
      <vt:variant>
        <vt:i4>330</vt:i4>
      </vt:variant>
      <vt:variant>
        <vt:i4>0</vt:i4>
      </vt:variant>
      <vt:variant>
        <vt:i4>5</vt:i4>
      </vt:variant>
      <vt:variant>
        <vt:lpwstr>https://www.innerwest.nsw.gov.au/contribute/community-engagement/statutory-committees</vt:lpwstr>
      </vt:variant>
      <vt:variant>
        <vt:lpwstr/>
      </vt:variant>
      <vt:variant>
        <vt:i4>7143522</vt:i4>
      </vt:variant>
      <vt:variant>
        <vt:i4>327</vt:i4>
      </vt:variant>
      <vt:variant>
        <vt:i4>0</vt:i4>
      </vt:variant>
      <vt:variant>
        <vt:i4>5</vt:i4>
      </vt:variant>
      <vt:variant>
        <vt:lpwstr>https://www.innerwest.nsw.gov.au/about/the-council/council-meetings</vt:lpwstr>
      </vt:variant>
      <vt:variant>
        <vt:lpwstr/>
      </vt:variant>
      <vt:variant>
        <vt:i4>1900625</vt:i4>
      </vt:variant>
      <vt:variant>
        <vt:i4>324</vt:i4>
      </vt:variant>
      <vt:variant>
        <vt:i4>0</vt:i4>
      </vt:variant>
      <vt:variant>
        <vt:i4>5</vt:i4>
      </vt:variant>
      <vt:variant>
        <vt:lpwstr>https://www.innerwest.nsw.gov.au/contribute/community-engagement/local-matters-forums</vt:lpwstr>
      </vt:variant>
      <vt:variant>
        <vt:lpwstr/>
      </vt:variant>
      <vt:variant>
        <vt:i4>5898270</vt:i4>
      </vt:variant>
      <vt:variant>
        <vt:i4>321</vt:i4>
      </vt:variant>
      <vt:variant>
        <vt:i4>0</vt:i4>
      </vt:variant>
      <vt:variant>
        <vt:i4>5</vt:i4>
      </vt:variant>
      <vt:variant>
        <vt:lpwstr>https://www.innerwest.nsw.gov.au/contribute/community-engagement/community-satisfaction-research</vt:lpwstr>
      </vt:variant>
      <vt:variant>
        <vt:lpwstr/>
      </vt:variant>
      <vt:variant>
        <vt:i4>720971</vt:i4>
      </vt:variant>
      <vt:variant>
        <vt:i4>318</vt:i4>
      </vt:variant>
      <vt:variant>
        <vt:i4>0</vt:i4>
      </vt:variant>
      <vt:variant>
        <vt:i4>5</vt:i4>
      </vt:variant>
      <vt:variant>
        <vt:lpwstr>https://yoursay.innerwest.nsw.gov.au/</vt:lpwstr>
      </vt:variant>
      <vt:variant>
        <vt:lpwstr/>
      </vt:variant>
      <vt:variant>
        <vt:i4>77</vt:i4>
      </vt:variant>
      <vt:variant>
        <vt:i4>315</vt:i4>
      </vt:variant>
      <vt:variant>
        <vt:i4>0</vt:i4>
      </vt:variant>
      <vt:variant>
        <vt:i4>5</vt:i4>
      </vt:variant>
      <vt:variant>
        <vt:lpwstr>https://www.innerwest.nsw.gov.au/</vt:lpwstr>
      </vt:variant>
      <vt:variant>
        <vt:lpwstr/>
      </vt:variant>
      <vt:variant>
        <vt:i4>6553713</vt:i4>
      </vt:variant>
      <vt:variant>
        <vt:i4>312</vt:i4>
      </vt:variant>
      <vt:variant>
        <vt:i4>0</vt:i4>
      </vt:variant>
      <vt:variant>
        <vt:i4>5</vt:i4>
      </vt:variant>
      <vt:variant>
        <vt:lpwstr>https://www.innerwest.nsw.gov.au/live/community-well-being/access-and-inclusion</vt:lpwstr>
      </vt:variant>
      <vt:variant>
        <vt:lpwstr/>
      </vt:variant>
      <vt:variant>
        <vt:i4>8323197</vt:i4>
      </vt:variant>
      <vt:variant>
        <vt:i4>309</vt:i4>
      </vt:variant>
      <vt:variant>
        <vt:i4>0</vt:i4>
      </vt:variant>
      <vt:variant>
        <vt:i4>5</vt:i4>
      </vt:variant>
      <vt:variant>
        <vt:lpwstr>https://www.iap2.org/mpage/Home</vt:lpwstr>
      </vt:variant>
      <vt:variant>
        <vt:lpwstr/>
      </vt:variant>
      <vt:variant>
        <vt:i4>8257642</vt:i4>
      </vt:variant>
      <vt:variant>
        <vt:i4>306</vt:i4>
      </vt:variant>
      <vt:variant>
        <vt:i4>0</vt:i4>
      </vt:variant>
      <vt:variant>
        <vt:i4>5</vt:i4>
      </vt:variant>
      <vt:variant>
        <vt:lpwstr>https://www.innerwest.nsw.gov.au/about/policies-plans-and-regulations/policies/policies</vt:lpwstr>
      </vt:variant>
      <vt:variant>
        <vt:lpwstr/>
      </vt:variant>
      <vt:variant>
        <vt:i4>1572871</vt:i4>
      </vt:variant>
      <vt:variant>
        <vt:i4>303</vt:i4>
      </vt:variant>
      <vt:variant>
        <vt:i4>0</vt:i4>
      </vt:variant>
      <vt:variant>
        <vt:i4>5</vt:i4>
      </vt:variant>
      <vt:variant>
        <vt:lpwstr>https://www.innerwest.nsw.gov.au/work/business-support/business-chambers-and-associations</vt:lpwstr>
      </vt:variant>
      <vt:variant>
        <vt:lpwstr/>
      </vt:variant>
      <vt:variant>
        <vt:i4>3670064</vt:i4>
      </vt:variant>
      <vt:variant>
        <vt:i4>300</vt:i4>
      </vt:variant>
      <vt:variant>
        <vt:i4>0</vt:i4>
      </vt:variant>
      <vt:variant>
        <vt:i4>5</vt:i4>
      </vt:variant>
      <vt:variant>
        <vt:lpwstr>https://www.innerwest.nsw.gov.au/work/business-support</vt:lpwstr>
      </vt:variant>
      <vt:variant>
        <vt:lpwstr/>
      </vt:variant>
      <vt:variant>
        <vt:i4>6619263</vt:i4>
      </vt:variant>
      <vt:variant>
        <vt:i4>297</vt:i4>
      </vt:variant>
      <vt:variant>
        <vt:i4>0</vt:i4>
      </vt:variant>
      <vt:variant>
        <vt:i4>5</vt:i4>
      </vt:variant>
      <vt:variant>
        <vt:lpwstr>https://www.innerwest.nsw.gov.au/work/tenders-and-contracts/tenders</vt:lpwstr>
      </vt:variant>
      <vt:variant>
        <vt:lpwstr/>
      </vt:variant>
      <vt:variant>
        <vt:i4>983062</vt:i4>
      </vt:variant>
      <vt:variant>
        <vt:i4>294</vt:i4>
      </vt:variant>
      <vt:variant>
        <vt:i4>0</vt:i4>
      </vt:variant>
      <vt:variant>
        <vt:i4>5</vt:i4>
      </vt:variant>
      <vt:variant>
        <vt:lpwstr>https://www.innerwest.nsw.gov.au/work/tenders-and-contracts/government-contracts-register</vt:lpwstr>
      </vt:variant>
      <vt:variant>
        <vt:lpwstr/>
      </vt:variant>
      <vt:variant>
        <vt:i4>3735667</vt:i4>
      </vt:variant>
      <vt:variant>
        <vt:i4>291</vt:i4>
      </vt:variant>
      <vt:variant>
        <vt:i4>0</vt:i4>
      </vt:variant>
      <vt:variant>
        <vt:i4>5</vt:i4>
      </vt:variant>
      <vt:variant>
        <vt:lpwstr>https://www.innerwest.nsw.gov.au/work/tenders-and-contracts</vt:lpwstr>
      </vt:variant>
      <vt:variant>
        <vt:lpwstr/>
      </vt:variant>
      <vt:variant>
        <vt:i4>3670139</vt:i4>
      </vt:variant>
      <vt:variant>
        <vt:i4>288</vt:i4>
      </vt:variant>
      <vt:variant>
        <vt:i4>0</vt:i4>
      </vt:variant>
      <vt:variant>
        <vt:i4>5</vt:i4>
      </vt:variant>
      <vt:variant>
        <vt:lpwstr>https://legislation.nsw.gov.au/view/html/inforce/current/act-1993-030</vt:lpwstr>
      </vt:variant>
      <vt:variant>
        <vt:lpwstr>sec.8A</vt:lpwstr>
      </vt:variant>
      <vt:variant>
        <vt:i4>3080253</vt:i4>
      </vt:variant>
      <vt:variant>
        <vt:i4>285</vt:i4>
      </vt:variant>
      <vt:variant>
        <vt:i4>0</vt:i4>
      </vt:variant>
      <vt:variant>
        <vt:i4>5</vt:i4>
      </vt:variant>
      <vt:variant>
        <vt:lpwstr>https://www.tisnational.gov.au/</vt:lpwstr>
      </vt:variant>
      <vt:variant>
        <vt:lpwstr/>
      </vt:variant>
      <vt:variant>
        <vt:i4>1769537</vt:i4>
      </vt:variant>
      <vt:variant>
        <vt:i4>282</vt:i4>
      </vt:variant>
      <vt:variant>
        <vt:i4>0</vt:i4>
      </vt:variant>
      <vt:variant>
        <vt:i4>5</vt:i4>
      </vt:variant>
      <vt:variant>
        <vt:lpwstr>https://www.infrastructure.gov.au/media-communications-arts/phone/services-people-disability/accesshub/national-relay-service</vt:lpwstr>
      </vt:variant>
      <vt:variant>
        <vt:lpwstr/>
      </vt:variant>
      <vt:variant>
        <vt:i4>589848</vt:i4>
      </vt:variant>
      <vt:variant>
        <vt:i4>279</vt:i4>
      </vt:variant>
      <vt:variant>
        <vt:i4>0</vt:i4>
      </vt:variant>
      <vt:variant>
        <vt:i4>5</vt:i4>
      </vt:variant>
      <vt:variant>
        <vt:lpwstr>http://www.innerwest.nsw.gov.au/</vt:lpwstr>
      </vt:variant>
      <vt:variant>
        <vt:lpwstr/>
      </vt:variant>
      <vt:variant>
        <vt:i4>7733343</vt:i4>
      </vt:variant>
      <vt:variant>
        <vt:i4>276</vt:i4>
      </vt:variant>
      <vt:variant>
        <vt:i4>0</vt:i4>
      </vt:variant>
      <vt:variant>
        <vt:i4>5</vt:i4>
      </vt:variant>
      <vt:variant>
        <vt:lpwstr>mailto:council@innerwest.nsw.gov.au</vt:lpwstr>
      </vt:variant>
      <vt:variant>
        <vt:lpwstr/>
      </vt:variant>
      <vt:variant>
        <vt:i4>589846</vt:i4>
      </vt:variant>
      <vt:variant>
        <vt:i4>273</vt:i4>
      </vt:variant>
      <vt:variant>
        <vt:i4>0</vt:i4>
      </vt:variant>
      <vt:variant>
        <vt:i4>5</vt:i4>
      </vt:variant>
      <vt:variant>
        <vt:lpwstr/>
      </vt:variant>
      <vt:variant>
        <vt:lpwstr>AppendixA</vt:lpwstr>
      </vt:variant>
      <vt:variant>
        <vt:i4>1441857</vt:i4>
      </vt:variant>
      <vt:variant>
        <vt:i4>270</vt:i4>
      </vt:variant>
      <vt:variant>
        <vt:i4>0</vt:i4>
      </vt:variant>
      <vt:variant>
        <vt:i4>5</vt:i4>
      </vt:variant>
      <vt:variant>
        <vt:lpwstr>https://legislation.nsw.gov.au/view/html/inforce/current/act-1993-030</vt:lpwstr>
      </vt:variant>
      <vt:variant>
        <vt:lpwstr>statusinformation</vt:lpwstr>
      </vt:variant>
      <vt:variant>
        <vt:i4>1310798</vt:i4>
      </vt:variant>
      <vt:variant>
        <vt:i4>267</vt:i4>
      </vt:variant>
      <vt:variant>
        <vt:i4>0</vt:i4>
      </vt:variant>
      <vt:variant>
        <vt:i4>5</vt:i4>
      </vt:variant>
      <vt:variant>
        <vt:lpwstr>https://www.innerwest.nsw.gov.au/about/the-council/mayor-and-councillors</vt:lpwstr>
      </vt:variant>
      <vt:variant>
        <vt:lpwstr/>
      </vt:variant>
      <vt:variant>
        <vt:i4>1310798</vt:i4>
      </vt:variant>
      <vt:variant>
        <vt:i4>264</vt:i4>
      </vt:variant>
      <vt:variant>
        <vt:i4>0</vt:i4>
      </vt:variant>
      <vt:variant>
        <vt:i4>5</vt:i4>
      </vt:variant>
      <vt:variant>
        <vt:lpwstr>https://www.innerwest.nsw.gov.au/about/the-council/mayor-and-councillors</vt:lpwstr>
      </vt:variant>
      <vt:variant>
        <vt:lpwstr/>
      </vt:variant>
      <vt:variant>
        <vt:i4>1441857</vt:i4>
      </vt:variant>
      <vt:variant>
        <vt:i4>261</vt:i4>
      </vt:variant>
      <vt:variant>
        <vt:i4>0</vt:i4>
      </vt:variant>
      <vt:variant>
        <vt:i4>5</vt:i4>
      </vt:variant>
      <vt:variant>
        <vt:lpwstr>https://legislation.nsw.gov.au/view/html/inforce/current/act-1993-030</vt:lpwstr>
      </vt:variant>
      <vt:variant>
        <vt:lpwstr>statusinformation</vt:lpwstr>
      </vt:variant>
      <vt:variant>
        <vt:i4>3670139</vt:i4>
      </vt:variant>
      <vt:variant>
        <vt:i4>258</vt:i4>
      </vt:variant>
      <vt:variant>
        <vt:i4>0</vt:i4>
      </vt:variant>
      <vt:variant>
        <vt:i4>5</vt:i4>
      </vt:variant>
      <vt:variant>
        <vt:lpwstr>https://legislation.nsw.gov.au/view/html/inforce/current/act-1993-030</vt:lpwstr>
      </vt:variant>
      <vt:variant>
        <vt:lpwstr>sec.8A</vt:lpwstr>
      </vt:variant>
      <vt:variant>
        <vt:i4>1114121</vt:i4>
      </vt:variant>
      <vt:variant>
        <vt:i4>255</vt:i4>
      </vt:variant>
      <vt:variant>
        <vt:i4>0</vt:i4>
      </vt:variant>
      <vt:variant>
        <vt:i4>5</vt:i4>
      </vt:variant>
      <vt:variant>
        <vt:lpwstr>https://www.innerwest.nsw.gov.au/explore/our-community/community-profile</vt:lpwstr>
      </vt:variant>
      <vt:variant>
        <vt:lpwstr/>
      </vt:variant>
      <vt:variant>
        <vt:i4>6946916</vt:i4>
      </vt:variant>
      <vt:variant>
        <vt:i4>252</vt:i4>
      </vt:variant>
      <vt:variant>
        <vt:i4>0</vt:i4>
      </vt:variant>
      <vt:variant>
        <vt:i4>5</vt:i4>
      </vt:variant>
      <vt:variant>
        <vt:lpwstr>https://www.innerwest.nsw.gov.au/about/the-council/mayor-and-councillors/ward-map-of-inner-west-council/inner-west-council-ward-map</vt:lpwstr>
      </vt:variant>
      <vt:variant>
        <vt:lpwstr/>
      </vt:variant>
      <vt:variant>
        <vt:i4>1179731</vt:i4>
      </vt:variant>
      <vt:variant>
        <vt:i4>249</vt:i4>
      </vt:variant>
      <vt:variant>
        <vt:i4>0</vt:i4>
      </vt:variant>
      <vt:variant>
        <vt:i4>5</vt:i4>
      </vt:variant>
      <vt:variant>
        <vt:lpwstr>https://legislation.nsw.gov.au/view/html/inforce/current/act-1993-030</vt:lpwstr>
      </vt:variant>
      <vt:variant>
        <vt:lpwstr/>
      </vt:variant>
      <vt:variant>
        <vt:i4>6946926</vt:i4>
      </vt:variant>
      <vt:variant>
        <vt:i4>246</vt:i4>
      </vt:variant>
      <vt:variant>
        <vt:i4>0</vt:i4>
      </vt:variant>
      <vt:variant>
        <vt:i4>5</vt:i4>
      </vt:variant>
      <vt:variant>
        <vt:lpwstr>https://www.innerwest.nsw.gov.au/live/community-well-being/aboriginal-community</vt:lpwstr>
      </vt:variant>
      <vt:variant>
        <vt:lpwstr>:~:text=The%20traditional%20Aboriginal%20groups%20of,peoples%20of%20the%20Eora%20Nation.</vt:lpwstr>
      </vt:variant>
      <vt:variant>
        <vt:i4>1966160</vt:i4>
      </vt:variant>
      <vt:variant>
        <vt:i4>243</vt:i4>
      </vt:variant>
      <vt:variant>
        <vt:i4>0</vt:i4>
      </vt:variant>
      <vt:variant>
        <vt:i4>5</vt:i4>
      </vt:variant>
      <vt:variant>
        <vt:lpwstr>https://legislation.nsw.gov.au/view/html/inforce/current/act-2009-052</vt:lpwstr>
      </vt:variant>
      <vt:variant>
        <vt:lpwstr/>
      </vt:variant>
      <vt:variant>
        <vt:i4>1114164</vt:i4>
      </vt:variant>
      <vt:variant>
        <vt:i4>236</vt:i4>
      </vt:variant>
      <vt:variant>
        <vt:i4>0</vt:i4>
      </vt:variant>
      <vt:variant>
        <vt:i4>5</vt:i4>
      </vt:variant>
      <vt:variant>
        <vt:lpwstr/>
      </vt:variant>
      <vt:variant>
        <vt:lpwstr>_Toc114234218</vt:lpwstr>
      </vt:variant>
      <vt:variant>
        <vt:i4>1114164</vt:i4>
      </vt:variant>
      <vt:variant>
        <vt:i4>230</vt:i4>
      </vt:variant>
      <vt:variant>
        <vt:i4>0</vt:i4>
      </vt:variant>
      <vt:variant>
        <vt:i4>5</vt:i4>
      </vt:variant>
      <vt:variant>
        <vt:lpwstr/>
      </vt:variant>
      <vt:variant>
        <vt:lpwstr>_Toc114234217</vt:lpwstr>
      </vt:variant>
      <vt:variant>
        <vt:i4>1114164</vt:i4>
      </vt:variant>
      <vt:variant>
        <vt:i4>224</vt:i4>
      </vt:variant>
      <vt:variant>
        <vt:i4>0</vt:i4>
      </vt:variant>
      <vt:variant>
        <vt:i4>5</vt:i4>
      </vt:variant>
      <vt:variant>
        <vt:lpwstr/>
      </vt:variant>
      <vt:variant>
        <vt:lpwstr>_Toc114234216</vt:lpwstr>
      </vt:variant>
      <vt:variant>
        <vt:i4>1114164</vt:i4>
      </vt:variant>
      <vt:variant>
        <vt:i4>218</vt:i4>
      </vt:variant>
      <vt:variant>
        <vt:i4>0</vt:i4>
      </vt:variant>
      <vt:variant>
        <vt:i4>5</vt:i4>
      </vt:variant>
      <vt:variant>
        <vt:lpwstr/>
      </vt:variant>
      <vt:variant>
        <vt:lpwstr>_Toc114234215</vt:lpwstr>
      </vt:variant>
      <vt:variant>
        <vt:i4>1114164</vt:i4>
      </vt:variant>
      <vt:variant>
        <vt:i4>212</vt:i4>
      </vt:variant>
      <vt:variant>
        <vt:i4>0</vt:i4>
      </vt:variant>
      <vt:variant>
        <vt:i4>5</vt:i4>
      </vt:variant>
      <vt:variant>
        <vt:lpwstr/>
      </vt:variant>
      <vt:variant>
        <vt:lpwstr>_Toc114234212</vt:lpwstr>
      </vt:variant>
      <vt:variant>
        <vt:i4>1114164</vt:i4>
      </vt:variant>
      <vt:variant>
        <vt:i4>206</vt:i4>
      </vt:variant>
      <vt:variant>
        <vt:i4>0</vt:i4>
      </vt:variant>
      <vt:variant>
        <vt:i4>5</vt:i4>
      </vt:variant>
      <vt:variant>
        <vt:lpwstr/>
      </vt:variant>
      <vt:variant>
        <vt:lpwstr>_Toc114234213</vt:lpwstr>
      </vt:variant>
      <vt:variant>
        <vt:i4>1114164</vt:i4>
      </vt:variant>
      <vt:variant>
        <vt:i4>200</vt:i4>
      </vt:variant>
      <vt:variant>
        <vt:i4>0</vt:i4>
      </vt:variant>
      <vt:variant>
        <vt:i4>5</vt:i4>
      </vt:variant>
      <vt:variant>
        <vt:lpwstr/>
      </vt:variant>
      <vt:variant>
        <vt:lpwstr>_Toc114234212</vt:lpwstr>
      </vt:variant>
      <vt:variant>
        <vt:i4>1114164</vt:i4>
      </vt:variant>
      <vt:variant>
        <vt:i4>194</vt:i4>
      </vt:variant>
      <vt:variant>
        <vt:i4>0</vt:i4>
      </vt:variant>
      <vt:variant>
        <vt:i4>5</vt:i4>
      </vt:variant>
      <vt:variant>
        <vt:lpwstr/>
      </vt:variant>
      <vt:variant>
        <vt:lpwstr>_Toc114234212</vt:lpwstr>
      </vt:variant>
      <vt:variant>
        <vt:i4>1114164</vt:i4>
      </vt:variant>
      <vt:variant>
        <vt:i4>188</vt:i4>
      </vt:variant>
      <vt:variant>
        <vt:i4>0</vt:i4>
      </vt:variant>
      <vt:variant>
        <vt:i4>5</vt:i4>
      </vt:variant>
      <vt:variant>
        <vt:lpwstr/>
      </vt:variant>
      <vt:variant>
        <vt:lpwstr>_Toc114234211</vt:lpwstr>
      </vt:variant>
      <vt:variant>
        <vt:i4>1114164</vt:i4>
      </vt:variant>
      <vt:variant>
        <vt:i4>182</vt:i4>
      </vt:variant>
      <vt:variant>
        <vt:i4>0</vt:i4>
      </vt:variant>
      <vt:variant>
        <vt:i4>5</vt:i4>
      </vt:variant>
      <vt:variant>
        <vt:lpwstr/>
      </vt:variant>
      <vt:variant>
        <vt:lpwstr>_Toc114234210</vt:lpwstr>
      </vt:variant>
      <vt:variant>
        <vt:i4>1114164</vt:i4>
      </vt:variant>
      <vt:variant>
        <vt:i4>176</vt:i4>
      </vt:variant>
      <vt:variant>
        <vt:i4>0</vt:i4>
      </vt:variant>
      <vt:variant>
        <vt:i4>5</vt:i4>
      </vt:variant>
      <vt:variant>
        <vt:lpwstr/>
      </vt:variant>
      <vt:variant>
        <vt:lpwstr>_Toc114234214</vt:lpwstr>
      </vt:variant>
      <vt:variant>
        <vt:i4>1048628</vt:i4>
      </vt:variant>
      <vt:variant>
        <vt:i4>170</vt:i4>
      </vt:variant>
      <vt:variant>
        <vt:i4>0</vt:i4>
      </vt:variant>
      <vt:variant>
        <vt:i4>5</vt:i4>
      </vt:variant>
      <vt:variant>
        <vt:lpwstr/>
      </vt:variant>
      <vt:variant>
        <vt:lpwstr>_Toc114234209</vt:lpwstr>
      </vt:variant>
      <vt:variant>
        <vt:i4>1048628</vt:i4>
      </vt:variant>
      <vt:variant>
        <vt:i4>164</vt:i4>
      </vt:variant>
      <vt:variant>
        <vt:i4>0</vt:i4>
      </vt:variant>
      <vt:variant>
        <vt:i4>5</vt:i4>
      </vt:variant>
      <vt:variant>
        <vt:lpwstr/>
      </vt:variant>
      <vt:variant>
        <vt:lpwstr>_Toc114234208</vt:lpwstr>
      </vt:variant>
      <vt:variant>
        <vt:i4>1048628</vt:i4>
      </vt:variant>
      <vt:variant>
        <vt:i4>158</vt:i4>
      </vt:variant>
      <vt:variant>
        <vt:i4>0</vt:i4>
      </vt:variant>
      <vt:variant>
        <vt:i4>5</vt:i4>
      </vt:variant>
      <vt:variant>
        <vt:lpwstr/>
      </vt:variant>
      <vt:variant>
        <vt:lpwstr>_Toc114234207</vt:lpwstr>
      </vt:variant>
      <vt:variant>
        <vt:i4>1048628</vt:i4>
      </vt:variant>
      <vt:variant>
        <vt:i4>152</vt:i4>
      </vt:variant>
      <vt:variant>
        <vt:i4>0</vt:i4>
      </vt:variant>
      <vt:variant>
        <vt:i4>5</vt:i4>
      </vt:variant>
      <vt:variant>
        <vt:lpwstr/>
      </vt:variant>
      <vt:variant>
        <vt:lpwstr>_Toc114234206</vt:lpwstr>
      </vt:variant>
      <vt:variant>
        <vt:i4>1048628</vt:i4>
      </vt:variant>
      <vt:variant>
        <vt:i4>146</vt:i4>
      </vt:variant>
      <vt:variant>
        <vt:i4>0</vt:i4>
      </vt:variant>
      <vt:variant>
        <vt:i4>5</vt:i4>
      </vt:variant>
      <vt:variant>
        <vt:lpwstr/>
      </vt:variant>
      <vt:variant>
        <vt:lpwstr>_Toc114234205</vt:lpwstr>
      </vt:variant>
      <vt:variant>
        <vt:i4>1048628</vt:i4>
      </vt:variant>
      <vt:variant>
        <vt:i4>140</vt:i4>
      </vt:variant>
      <vt:variant>
        <vt:i4>0</vt:i4>
      </vt:variant>
      <vt:variant>
        <vt:i4>5</vt:i4>
      </vt:variant>
      <vt:variant>
        <vt:lpwstr/>
      </vt:variant>
      <vt:variant>
        <vt:lpwstr>_Toc114234204</vt:lpwstr>
      </vt:variant>
      <vt:variant>
        <vt:i4>1048628</vt:i4>
      </vt:variant>
      <vt:variant>
        <vt:i4>134</vt:i4>
      </vt:variant>
      <vt:variant>
        <vt:i4>0</vt:i4>
      </vt:variant>
      <vt:variant>
        <vt:i4>5</vt:i4>
      </vt:variant>
      <vt:variant>
        <vt:lpwstr/>
      </vt:variant>
      <vt:variant>
        <vt:lpwstr>_Toc114234203</vt:lpwstr>
      </vt:variant>
      <vt:variant>
        <vt:i4>1048628</vt:i4>
      </vt:variant>
      <vt:variant>
        <vt:i4>128</vt:i4>
      </vt:variant>
      <vt:variant>
        <vt:i4>0</vt:i4>
      </vt:variant>
      <vt:variant>
        <vt:i4>5</vt:i4>
      </vt:variant>
      <vt:variant>
        <vt:lpwstr/>
      </vt:variant>
      <vt:variant>
        <vt:lpwstr>_Toc114234202</vt:lpwstr>
      </vt:variant>
      <vt:variant>
        <vt:i4>1048628</vt:i4>
      </vt:variant>
      <vt:variant>
        <vt:i4>122</vt:i4>
      </vt:variant>
      <vt:variant>
        <vt:i4>0</vt:i4>
      </vt:variant>
      <vt:variant>
        <vt:i4>5</vt:i4>
      </vt:variant>
      <vt:variant>
        <vt:lpwstr/>
      </vt:variant>
      <vt:variant>
        <vt:lpwstr>_Toc114234201</vt:lpwstr>
      </vt:variant>
      <vt:variant>
        <vt:i4>1048628</vt:i4>
      </vt:variant>
      <vt:variant>
        <vt:i4>116</vt:i4>
      </vt:variant>
      <vt:variant>
        <vt:i4>0</vt:i4>
      </vt:variant>
      <vt:variant>
        <vt:i4>5</vt:i4>
      </vt:variant>
      <vt:variant>
        <vt:lpwstr/>
      </vt:variant>
      <vt:variant>
        <vt:lpwstr>_Toc114234200</vt:lpwstr>
      </vt:variant>
      <vt:variant>
        <vt:i4>1638455</vt:i4>
      </vt:variant>
      <vt:variant>
        <vt:i4>110</vt:i4>
      </vt:variant>
      <vt:variant>
        <vt:i4>0</vt:i4>
      </vt:variant>
      <vt:variant>
        <vt:i4>5</vt:i4>
      </vt:variant>
      <vt:variant>
        <vt:lpwstr/>
      </vt:variant>
      <vt:variant>
        <vt:lpwstr>_Toc114234199</vt:lpwstr>
      </vt:variant>
      <vt:variant>
        <vt:i4>1638455</vt:i4>
      </vt:variant>
      <vt:variant>
        <vt:i4>104</vt:i4>
      </vt:variant>
      <vt:variant>
        <vt:i4>0</vt:i4>
      </vt:variant>
      <vt:variant>
        <vt:i4>5</vt:i4>
      </vt:variant>
      <vt:variant>
        <vt:lpwstr/>
      </vt:variant>
      <vt:variant>
        <vt:lpwstr>_Toc114234198</vt:lpwstr>
      </vt:variant>
      <vt:variant>
        <vt:i4>1638455</vt:i4>
      </vt:variant>
      <vt:variant>
        <vt:i4>98</vt:i4>
      </vt:variant>
      <vt:variant>
        <vt:i4>0</vt:i4>
      </vt:variant>
      <vt:variant>
        <vt:i4>5</vt:i4>
      </vt:variant>
      <vt:variant>
        <vt:lpwstr/>
      </vt:variant>
      <vt:variant>
        <vt:lpwstr>_Toc114234197</vt:lpwstr>
      </vt:variant>
      <vt:variant>
        <vt:i4>1638455</vt:i4>
      </vt:variant>
      <vt:variant>
        <vt:i4>92</vt:i4>
      </vt:variant>
      <vt:variant>
        <vt:i4>0</vt:i4>
      </vt:variant>
      <vt:variant>
        <vt:i4>5</vt:i4>
      </vt:variant>
      <vt:variant>
        <vt:lpwstr/>
      </vt:variant>
      <vt:variant>
        <vt:lpwstr>_Toc114234196</vt:lpwstr>
      </vt:variant>
      <vt:variant>
        <vt:i4>1638455</vt:i4>
      </vt:variant>
      <vt:variant>
        <vt:i4>86</vt:i4>
      </vt:variant>
      <vt:variant>
        <vt:i4>0</vt:i4>
      </vt:variant>
      <vt:variant>
        <vt:i4>5</vt:i4>
      </vt:variant>
      <vt:variant>
        <vt:lpwstr/>
      </vt:variant>
      <vt:variant>
        <vt:lpwstr>_Toc114234195</vt:lpwstr>
      </vt:variant>
      <vt:variant>
        <vt:i4>1638455</vt:i4>
      </vt:variant>
      <vt:variant>
        <vt:i4>80</vt:i4>
      </vt:variant>
      <vt:variant>
        <vt:i4>0</vt:i4>
      </vt:variant>
      <vt:variant>
        <vt:i4>5</vt:i4>
      </vt:variant>
      <vt:variant>
        <vt:lpwstr/>
      </vt:variant>
      <vt:variant>
        <vt:lpwstr>_Toc114234194</vt:lpwstr>
      </vt:variant>
      <vt:variant>
        <vt:i4>1638455</vt:i4>
      </vt:variant>
      <vt:variant>
        <vt:i4>74</vt:i4>
      </vt:variant>
      <vt:variant>
        <vt:i4>0</vt:i4>
      </vt:variant>
      <vt:variant>
        <vt:i4>5</vt:i4>
      </vt:variant>
      <vt:variant>
        <vt:lpwstr/>
      </vt:variant>
      <vt:variant>
        <vt:lpwstr>_Toc114234193</vt:lpwstr>
      </vt:variant>
      <vt:variant>
        <vt:i4>1638455</vt:i4>
      </vt:variant>
      <vt:variant>
        <vt:i4>68</vt:i4>
      </vt:variant>
      <vt:variant>
        <vt:i4>0</vt:i4>
      </vt:variant>
      <vt:variant>
        <vt:i4>5</vt:i4>
      </vt:variant>
      <vt:variant>
        <vt:lpwstr/>
      </vt:variant>
      <vt:variant>
        <vt:lpwstr>_Toc114234192</vt:lpwstr>
      </vt:variant>
      <vt:variant>
        <vt:i4>1638455</vt:i4>
      </vt:variant>
      <vt:variant>
        <vt:i4>62</vt:i4>
      </vt:variant>
      <vt:variant>
        <vt:i4>0</vt:i4>
      </vt:variant>
      <vt:variant>
        <vt:i4>5</vt:i4>
      </vt:variant>
      <vt:variant>
        <vt:lpwstr/>
      </vt:variant>
      <vt:variant>
        <vt:lpwstr>_Toc114234191</vt:lpwstr>
      </vt:variant>
      <vt:variant>
        <vt:i4>1638455</vt:i4>
      </vt:variant>
      <vt:variant>
        <vt:i4>56</vt:i4>
      </vt:variant>
      <vt:variant>
        <vt:i4>0</vt:i4>
      </vt:variant>
      <vt:variant>
        <vt:i4>5</vt:i4>
      </vt:variant>
      <vt:variant>
        <vt:lpwstr/>
      </vt:variant>
      <vt:variant>
        <vt:lpwstr>_Toc114234190</vt:lpwstr>
      </vt:variant>
      <vt:variant>
        <vt:i4>1572919</vt:i4>
      </vt:variant>
      <vt:variant>
        <vt:i4>50</vt:i4>
      </vt:variant>
      <vt:variant>
        <vt:i4>0</vt:i4>
      </vt:variant>
      <vt:variant>
        <vt:i4>5</vt:i4>
      </vt:variant>
      <vt:variant>
        <vt:lpwstr/>
      </vt:variant>
      <vt:variant>
        <vt:lpwstr>_Toc114234189</vt:lpwstr>
      </vt:variant>
      <vt:variant>
        <vt:i4>1572919</vt:i4>
      </vt:variant>
      <vt:variant>
        <vt:i4>44</vt:i4>
      </vt:variant>
      <vt:variant>
        <vt:i4>0</vt:i4>
      </vt:variant>
      <vt:variant>
        <vt:i4>5</vt:i4>
      </vt:variant>
      <vt:variant>
        <vt:lpwstr/>
      </vt:variant>
      <vt:variant>
        <vt:lpwstr>_Toc114234188</vt:lpwstr>
      </vt:variant>
      <vt:variant>
        <vt:i4>1572919</vt:i4>
      </vt:variant>
      <vt:variant>
        <vt:i4>38</vt:i4>
      </vt:variant>
      <vt:variant>
        <vt:i4>0</vt:i4>
      </vt:variant>
      <vt:variant>
        <vt:i4>5</vt:i4>
      </vt:variant>
      <vt:variant>
        <vt:lpwstr/>
      </vt:variant>
      <vt:variant>
        <vt:lpwstr>_Toc114234187</vt:lpwstr>
      </vt:variant>
      <vt:variant>
        <vt:i4>1572919</vt:i4>
      </vt:variant>
      <vt:variant>
        <vt:i4>32</vt:i4>
      </vt:variant>
      <vt:variant>
        <vt:i4>0</vt:i4>
      </vt:variant>
      <vt:variant>
        <vt:i4>5</vt:i4>
      </vt:variant>
      <vt:variant>
        <vt:lpwstr/>
      </vt:variant>
      <vt:variant>
        <vt:lpwstr>_Toc114234186</vt:lpwstr>
      </vt:variant>
      <vt:variant>
        <vt:i4>1572919</vt:i4>
      </vt:variant>
      <vt:variant>
        <vt:i4>26</vt:i4>
      </vt:variant>
      <vt:variant>
        <vt:i4>0</vt:i4>
      </vt:variant>
      <vt:variant>
        <vt:i4>5</vt:i4>
      </vt:variant>
      <vt:variant>
        <vt:lpwstr/>
      </vt:variant>
      <vt:variant>
        <vt:lpwstr>_Toc114234185</vt:lpwstr>
      </vt:variant>
      <vt:variant>
        <vt:i4>1572919</vt:i4>
      </vt:variant>
      <vt:variant>
        <vt:i4>20</vt:i4>
      </vt:variant>
      <vt:variant>
        <vt:i4>0</vt:i4>
      </vt:variant>
      <vt:variant>
        <vt:i4>5</vt:i4>
      </vt:variant>
      <vt:variant>
        <vt:lpwstr/>
      </vt:variant>
      <vt:variant>
        <vt:lpwstr>_Toc114234184</vt:lpwstr>
      </vt:variant>
      <vt:variant>
        <vt:i4>1572919</vt:i4>
      </vt:variant>
      <vt:variant>
        <vt:i4>14</vt:i4>
      </vt:variant>
      <vt:variant>
        <vt:i4>0</vt:i4>
      </vt:variant>
      <vt:variant>
        <vt:i4>5</vt:i4>
      </vt:variant>
      <vt:variant>
        <vt:lpwstr/>
      </vt:variant>
      <vt:variant>
        <vt:lpwstr>_Toc114234183</vt:lpwstr>
      </vt:variant>
      <vt:variant>
        <vt:i4>1572919</vt:i4>
      </vt:variant>
      <vt:variant>
        <vt:i4>8</vt:i4>
      </vt:variant>
      <vt:variant>
        <vt:i4>0</vt:i4>
      </vt:variant>
      <vt:variant>
        <vt:i4>5</vt:i4>
      </vt:variant>
      <vt:variant>
        <vt:lpwstr/>
      </vt:variant>
      <vt:variant>
        <vt:lpwstr>_Toc114234182</vt:lpwstr>
      </vt:variant>
      <vt:variant>
        <vt:i4>1572919</vt:i4>
      </vt:variant>
      <vt:variant>
        <vt:i4>2</vt:i4>
      </vt:variant>
      <vt:variant>
        <vt:i4>0</vt:i4>
      </vt:variant>
      <vt:variant>
        <vt:i4>5</vt:i4>
      </vt:variant>
      <vt:variant>
        <vt:lpwstr/>
      </vt:variant>
      <vt:variant>
        <vt:lpwstr>_Toc114234181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 Miladinovic</dc:creator>
  <cp:keywords/>
  <dc:description/>
  <cp:lastModifiedBy>Jeanette Allen</cp:lastModifiedBy>
  <cp:revision>3</cp:revision>
  <cp:lastPrinted>2023-02-22T21:28:00Z</cp:lastPrinted>
  <dcterms:created xsi:type="dcterms:W3CDTF">2023-02-22T21:27:00Z</dcterms:created>
  <dcterms:modified xsi:type="dcterms:W3CDTF">2023-02-22T21:28:00Z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0x0101001BD2E3151268F94C9892973403EC0DCA</vt:lpwstr>
  </property>
  <property fmtid="{D5CDD505-2E9C-101B-9397-08002B2CF9AE}" pid="3" name="a4aea6358e984ac9b861ac1b28a77451">
    <vt:lpwstr>Department|c786d8df-7b5d-4014-bc26-c45c2dabee8c</vt:lpwstr>
  </property>
  <property fmtid="{D5CDD505-2E9C-101B-9397-08002B2CF9AE}" pid="4" name="ja41ec0d84ad44129a5319a9e852e644">
    <vt:lpwstr>Governance|0a284327-5909-435c-9fb9-89345e836ef3</vt:lpwstr>
  </property>
  <property fmtid="{D5CDD505-2E9C-101B-9397-08002B2CF9AE}" pid="5" name="Site Type">
    <vt:lpwstr>3;#Department|c786d8df-7b5d-4014-bc26-c45c2dabee8c</vt:lpwstr>
  </property>
  <property fmtid="{D5CDD505-2E9C-101B-9397-08002B2CF9AE}" pid="6" name="Document_x0020_Type">
    <vt:lpwstr/>
  </property>
  <property fmtid="{D5CDD505-2E9C-101B-9397-08002B2CF9AE}" pid="7" name="Business Activity">
    <vt:lpwstr>1;#Governance:Boundaries|4749e760-8b55-4afc-81bd-1e0f1ce21bcf</vt:lpwstr>
  </property>
  <property fmtid="{D5CDD505-2E9C-101B-9397-08002B2CF9AE}" pid="8" name="MediaServiceImageTags">
    <vt:lpwstr/>
  </property>
  <property fmtid="{D5CDD505-2E9C-101B-9397-08002B2CF9AE}" pid="9" name="IWC Department">
    <vt:lpwstr>2;#Governance|0a284327-5909-435c-9fb9-89345e836ef3</vt:lpwstr>
  </property>
  <property fmtid="{D5CDD505-2E9C-101B-9397-08002B2CF9AE}" pid="10" name="l1c0f6ab8ef2402fbec6471c41ba8676">
    <vt:lpwstr/>
  </property>
  <property fmtid="{D5CDD505-2E9C-101B-9397-08002B2CF9AE}" pid="11" name="Document Type">
    <vt:lpwstr/>
  </property>
</Properties>
</file>